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0170" w:type="dxa"/>
        <w:tblLayout w:type="fixed"/>
        <w:tblCellMar>
          <w:top w:w="216" w:type="dxa"/>
          <w:left w:w="0" w:type="dxa"/>
          <w:bottom w:w="216" w:type="dxa"/>
          <w:right w:w="504" w:type="dxa"/>
        </w:tblCellMar>
        <w:tblLook w:val="04A0" w:firstRow="1" w:lastRow="0" w:firstColumn="1" w:lastColumn="0" w:noHBand="0" w:noVBand="1"/>
        <w:tblCaption w:val="Title and description"/>
      </w:tblPr>
      <w:tblGrid>
        <w:gridCol w:w="10170"/>
      </w:tblGrid>
      <w:tr w:rsidR="00DA1E06" w14:paraId="499BF16C" w14:textId="77777777" w:rsidTr="00DA1E06">
        <w:tc>
          <w:tcPr>
            <w:tcW w:w="10170" w:type="dxa"/>
            <w:vAlign w:val="center"/>
          </w:tcPr>
          <w:p w14:paraId="28EDE5F7" w14:textId="77777777" w:rsidR="00DA1E06" w:rsidRPr="00DA1E06" w:rsidRDefault="00E57060" w:rsidP="00E57060">
            <w:pPr>
              <w:pStyle w:val="Subtitle"/>
              <w:jc w:val="center"/>
              <w:rPr>
                <w:b/>
                <w:color w:val="auto"/>
                <w:sz w:val="44"/>
              </w:rPr>
            </w:pPr>
            <w:r>
              <w:rPr>
                <w:b/>
                <w:color w:val="auto"/>
                <w:sz w:val="44"/>
              </w:rPr>
              <w:t xml:space="preserve">CAN </w:t>
            </w:r>
            <w:r w:rsidR="00DA1E06" w:rsidRPr="00DA1E06">
              <w:rPr>
                <w:b/>
                <w:color w:val="auto"/>
                <w:sz w:val="44"/>
              </w:rPr>
              <w:t>F</w:t>
            </w:r>
            <w:r w:rsidR="00DA1E06">
              <w:rPr>
                <w:b/>
                <w:color w:val="auto"/>
                <w:sz w:val="44"/>
              </w:rPr>
              <w:t>ILLER</w:t>
            </w:r>
            <w:r w:rsidR="00DA1E06" w:rsidRPr="00DA1E06">
              <w:rPr>
                <w:b/>
                <w:color w:val="auto"/>
                <w:sz w:val="44"/>
              </w:rPr>
              <w:t xml:space="preserve"> – Operation Manual</w:t>
            </w:r>
          </w:p>
        </w:tc>
      </w:tr>
    </w:tbl>
    <w:p w14:paraId="7E899B04" w14:textId="77777777" w:rsidR="00DA1E06" w:rsidRDefault="00DA1E06" w:rsidP="003072C4">
      <w:pPr>
        <w:spacing w:after="0"/>
        <w:jc w:val="center"/>
      </w:pPr>
    </w:p>
    <w:p w14:paraId="000CE00B" w14:textId="77777777" w:rsidR="003072C4" w:rsidRDefault="00DA1E06" w:rsidP="003072C4">
      <w:pPr>
        <w:spacing w:after="0"/>
        <w:jc w:val="center"/>
      </w:pPr>
      <w:r w:rsidRPr="00F34C47">
        <w:rPr>
          <w:b/>
          <w:noProof/>
          <w:sz w:val="32"/>
          <w:lang w:eastAsia="en-US"/>
        </w:rPr>
        <w:drawing>
          <wp:anchor distT="0" distB="0" distL="114300" distR="114300" simplePos="0" relativeHeight="251658240" behindDoc="0" locked="0" layoutInCell="1" allowOverlap="1" wp14:anchorId="1E318EA1" wp14:editId="6E397AAC">
            <wp:simplePos x="0" y="0"/>
            <wp:positionH relativeFrom="column">
              <wp:posOffset>1061085</wp:posOffset>
            </wp:positionH>
            <wp:positionV relativeFrom="paragraph">
              <wp:posOffset>622604</wp:posOffset>
            </wp:positionV>
            <wp:extent cx="530352" cy="409899"/>
            <wp:effectExtent l="0" t="0" r="3175" b="952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0352" cy="409899"/>
                    </a:xfrm>
                    <a:prstGeom prst="rect">
                      <a:avLst/>
                    </a:prstGeom>
                  </pic:spPr>
                </pic:pic>
              </a:graphicData>
            </a:graphic>
            <wp14:sizeRelH relativeFrom="margin">
              <wp14:pctWidth>0</wp14:pctWidth>
            </wp14:sizeRelH>
            <wp14:sizeRelV relativeFrom="margin">
              <wp14:pctHeight>0</wp14:pctHeight>
            </wp14:sizeRelV>
          </wp:anchor>
        </w:drawing>
      </w:r>
      <w:r w:rsidR="00E57060" w:rsidRPr="00E57060">
        <w:rPr>
          <w:noProof/>
          <w:lang w:eastAsia="en-US"/>
        </w:rPr>
        <w:drawing>
          <wp:inline distT="0" distB="0" distL="0" distR="0" wp14:anchorId="2E23FD90" wp14:editId="35C35880">
            <wp:extent cx="5943600" cy="4453255"/>
            <wp:effectExtent l="0" t="0" r="0" b="444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l="2211" r="2255"/>
                    <a:stretch/>
                  </pic:blipFill>
                  <pic:spPr bwMode="auto">
                    <a:xfrm>
                      <a:off x="0" y="0"/>
                      <a:ext cx="5943600" cy="4453255"/>
                    </a:xfrm>
                    <a:prstGeom prst="rect">
                      <a:avLst/>
                    </a:prstGeom>
                    <a:noFill/>
                    <a:ln>
                      <a:noFill/>
                    </a:ln>
                    <a:effectLst/>
                  </pic:spPr>
                </pic:pic>
              </a:graphicData>
            </a:graphic>
          </wp:inline>
        </w:drawing>
      </w:r>
    </w:p>
    <w:p w14:paraId="08FBB594" w14:textId="77777777" w:rsidR="003072C4" w:rsidRDefault="003072C4" w:rsidP="004E3406">
      <w:pPr>
        <w:spacing w:after="0"/>
        <w:jc w:val="both"/>
      </w:pPr>
    </w:p>
    <w:p w14:paraId="3B71AF5B" w14:textId="77777777" w:rsidR="003072C4" w:rsidRDefault="003072C4" w:rsidP="004E3406">
      <w:pPr>
        <w:spacing w:after="0"/>
        <w:jc w:val="both"/>
      </w:pPr>
    </w:p>
    <w:p w14:paraId="13610D39" w14:textId="77777777" w:rsidR="008F092C" w:rsidRDefault="008F092C" w:rsidP="003072C4">
      <w:pPr>
        <w:spacing w:after="0"/>
        <w:jc w:val="center"/>
      </w:pPr>
    </w:p>
    <w:p w14:paraId="0D44F8D6" w14:textId="77777777" w:rsidR="00C76BB7" w:rsidRPr="00C76BB7" w:rsidRDefault="00C76BB7" w:rsidP="00C76BB7">
      <w:pPr>
        <w:spacing w:after="0"/>
        <w:jc w:val="center"/>
        <w:rPr>
          <w:color w:val="auto"/>
          <w:sz w:val="24"/>
        </w:rPr>
      </w:pPr>
      <w:r w:rsidRPr="00C76BB7">
        <w:rPr>
          <w:color w:val="auto"/>
          <w:sz w:val="24"/>
        </w:rPr>
        <w:t xml:space="preserve">For helpful </w:t>
      </w:r>
      <w:r>
        <w:rPr>
          <w:color w:val="auto"/>
          <w:sz w:val="24"/>
        </w:rPr>
        <w:t xml:space="preserve">how-to </w:t>
      </w:r>
      <w:r w:rsidR="004755BA">
        <w:rPr>
          <w:color w:val="auto"/>
          <w:sz w:val="24"/>
        </w:rPr>
        <w:t>videos visit our</w:t>
      </w:r>
    </w:p>
    <w:p w14:paraId="2A0AD4E7" w14:textId="77777777" w:rsidR="00C76BB7" w:rsidRPr="00C76BB7" w:rsidRDefault="00C76BB7" w:rsidP="00C76BB7">
      <w:pPr>
        <w:spacing w:after="0"/>
        <w:jc w:val="center"/>
        <w:rPr>
          <w:i/>
          <w:color w:val="auto"/>
          <w:sz w:val="24"/>
        </w:rPr>
      </w:pPr>
      <w:r w:rsidRPr="00C76BB7">
        <w:rPr>
          <w:color w:val="auto"/>
          <w:sz w:val="24"/>
        </w:rPr>
        <w:t xml:space="preserve">YouTube channel - </w:t>
      </w:r>
      <w:r w:rsidRPr="00C76BB7">
        <w:rPr>
          <w:i/>
          <w:color w:val="auto"/>
          <w:sz w:val="24"/>
        </w:rPr>
        <w:t>Inlinelabeling1</w:t>
      </w:r>
    </w:p>
    <w:p w14:paraId="7C966D5E" w14:textId="77777777" w:rsidR="00B3565F" w:rsidRDefault="00B3565F" w:rsidP="00C76BB7">
      <w:pPr>
        <w:spacing w:after="0"/>
        <w:jc w:val="center"/>
        <w:rPr>
          <w:color w:val="auto"/>
          <w:sz w:val="24"/>
        </w:rPr>
      </w:pPr>
    </w:p>
    <w:p w14:paraId="31EEABFB" w14:textId="77777777" w:rsidR="00B3565F" w:rsidRDefault="00B3565F" w:rsidP="00C76BB7">
      <w:pPr>
        <w:spacing w:after="0"/>
        <w:jc w:val="center"/>
        <w:rPr>
          <w:color w:val="auto"/>
          <w:sz w:val="24"/>
        </w:rPr>
      </w:pPr>
      <w:r>
        <w:rPr>
          <w:color w:val="auto"/>
          <w:sz w:val="24"/>
        </w:rPr>
        <w:t>Follow us on:</w:t>
      </w:r>
    </w:p>
    <w:p w14:paraId="2C488757" w14:textId="77777777" w:rsidR="003072C4" w:rsidRDefault="00B3565F" w:rsidP="00C76BB7">
      <w:pPr>
        <w:spacing w:after="0"/>
        <w:jc w:val="center"/>
        <w:rPr>
          <w:color w:val="auto"/>
          <w:sz w:val="24"/>
        </w:rPr>
      </w:pPr>
      <w:r>
        <w:rPr>
          <w:color w:val="auto"/>
          <w:sz w:val="24"/>
        </w:rPr>
        <w:t>Instagram</w:t>
      </w:r>
      <w:r w:rsidR="00C76BB7" w:rsidRPr="00C76BB7">
        <w:rPr>
          <w:color w:val="auto"/>
          <w:sz w:val="24"/>
        </w:rPr>
        <w:t xml:space="preserve"> @</w:t>
      </w:r>
      <w:proofErr w:type="spellStart"/>
      <w:r w:rsidR="00C76BB7" w:rsidRPr="00C76BB7">
        <w:rPr>
          <w:color w:val="auto"/>
          <w:sz w:val="24"/>
        </w:rPr>
        <w:t>inlinepackaging</w:t>
      </w:r>
      <w:proofErr w:type="spellEnd"/>
    </w:p>
    <w:p w14:paraId="757CCF32" w14:textId="77777777" w:rsidR="00B3565F" w:rsidRDefault="00B3565F" w:rsidP="00C76BB7">
      <w:pPr>
        <w:spacing w:after="0"/>
        <w:jc w:val="center"/>
        <w:rPr>
          <w:color w:val="auto"/>
          <w:sz w:val="24"/>
        </w:rPr>
      </w:pPr>
      <w:r>
        <w:rPr>
          <w:color w:val="auto"/>
          <w:sz w:val="24"/>
        </w:rPr>
        <w:t>Facebook @</w:t>
      </w:r>
      <w:proofErr w:type="spellStart"/>
      <w:r>
        <w:rPr>
          <w:color w:val="auto"/>
          <w:sz w:val="24"/>
        </w:rPr>
        <w:t>inlinepack</w:t>
      </w:r>
      <w:proofErr w:type="spellEnd"/>
    </w:p>
    <w:p w14:paraId="5025B304" w14:textId="77777777" w:rsidR="00C76BB7" w:rsidRDefault="00C76BB7">
      <w:pPr>
        <w:rPr>
          <w:color w:val="auto"/>
          <w:sz w:val="24"/>
        </w:rPr>
      </w:pPr>
      <w:r>
        <w:rPr>
          <w:color w:val="auto"/>
          <w:sz w:val="24"/>
        </w:rPr>
        <w:br w:type="page"/>
      </w:r>
    </w:p>
    <w:p w14:paraId="5151720D" w14:textId="77777777" w:rsidR="00B3565F" w:rsidRPr="0011364D" w:rsidRDefault="00B3565F" w:rsidP="00B3565F">
      <w:pPr>
        <w:pStyle w:val="Heading1"/>
        <w:rPr>
          <w:color w:val="C00000"/>
          <w:sz w:val="96"/>
          <w:szCs w:val="96"/>
          <w:u w:val="single"/>
        </w:rPr>
      </w:pPr>
      <w:r w:rsidRPr="0011364D">
        <w:rPr>
          <w:color w:val="C00000"/>
          <w:sz w:val="96"/>
          <w:szCs w:val="96"/>
          <w:u w:val="single"/>
        </w:rPr>
        <w:lastRenderedPageBreak/>
        <w:t>CAUTION!</w:t>
      </w:r>
    </w:p>
    <w:p w14:paraId="3C912F25" w14:textId="77777777" w:rsidR="00B3565F" w:rsidRPr="009B19FE" w:rsidRDefault="00B3565F" w:rsidP="00B3565F">
      <w:pPr>
        <w:pStyle w:val="BodyText"/>
        <w:rPr>
          <w:sz w:val="20"/>
        </w:rPr>
      </w:pPr>
    </w:p>
    <w:p w14:paraId="28CA70CA" w14:textId="77777777" w:rsidR="00B3565F" w:rsidRPr="009B19FE" w:rsidRDefault="00B3565F" w:rsidP="00B3565F">
      <w:pPr>
        <w:pStyle w:val="BodyText"/>
        <w:jc w:val="both"/>
        <w:rPr>
          <w:sz w:val="22"/>
        </w:rPr>
      </w:pPr>
      <w:r w:rsidRPr="009B19FE">
        <w:rPr>
          <w:sz w:val="22"/>
        </w:rPr>
        <w:t>Persons operating this machinery are reminded to observe their own company safety policies. In addition, the following safety rules should be observed:</w:t>
      </w:r>
    </w:p>
    <w:p w14:paraId="7955C0C2" w14:textId="77777777" w:rsidR="00B3565F" w:rsidRPr="009B19FE" w:rsidRDefault="00B3565F" w:rsidP="00B3565F">
      <w:pPr>
        <w:pStyle w:val="BodyText"/>
        <w:rPr>
          <w:sz w:val="22"/>
        </w:rPr>
      </w:pPr>
    </w:p>
    <w:p w14:paraId="69D0C856" w14:textId="77777777" w:rsidR="00B3565F" w:rsidRPr="00C0153B" w:rsidRDefault="00B3565F" w:rsidP="00B3565F">
      <w:pPr>
        <w:pStyle w:val="BodyText"/>
        <w:numPr>
          <w:ilvl w:val="0"/>
          <w:numId w:val="5"/>
        </w:numPr>
        <w:jc w:val="both"/>
        <w:rPr>
          <w:rFonts w:cs="Arial"/>
          <w:b/>
          <w:bCs/>
          <w:sz w:val="22"/>
        </w:rPr>
      </w:pPr>
      <w:r w:rsidRPr="00C0153B">
        <w:rPr>
          <w:rFonts w:cs="Arial"/>
          <w:b/>
          <w:bCs/>
          <w:sz w:val="22"/>
        </w:rPr>
        <w:t>DO NOT REACH INTO THE MACHINE WHILE IT IS IN OPERATION.</w:t>
      </w:r>
    </w:p>
    <w:p w14:paraId="09A280CF" w14:textId="77777777" w:rsidR="00B3565F" w:rsidRPr="00C0153B" w:rsidRDefault="00B3565F" w:rsidP="00B3565F">
      <w:pPr>
        <w:pStyle w:val="BodyText"/>
        <w:numPr>
          <w:ilvl w:val="0"/>
          <w:numId w:val="5"/>
        </w:numPr>
        <w:jc w:val="both"/>
        <w:rPr>
          <w:rFonts w:cs="Arial"/>
          <w:b/>
          <w:bCs/>
          <w:sz w:val="22"/>
        </w:rPr>
      </w:pPr>
      <w:r w:rsidRPr="00C0153B">
        <w:rPr>
          <w:rFonts w:cs="Arial"/>
          <w:b/>
          <w:bCs/>
          <w:sz w:val="22"/>
        </w:rPr>
        <w:t>USE ONLY THE CORRECT TOOL FOR THE JOB BEING DONE.</w:t>
      </w:r>
    </w:p>
    <w:p w14:paraId="3A343873" w14:textId="77777777" w:rsidR="00B3565F" w:rsidRPr="009B19FE" w:rsidRDefault="00B3565F" w:rsidP="00B3565F">
      <w:pPr>
        <w:pStyle w:val="BodyText"/>
        <w:numPr>
          <w:ilvl w:val="0"/>
          <w:numId w:val="5"/>
        </w:numPr>
        <w:jc w:val="both"/>
        <w:rPr>
          <w:rFonts w:cs="Arial"/>
          <w:sz w:val="22"/>
        </w:rPr>
      </w:pPr>
      <w:r w:rsidRPr="009B19FE">
        <w:rPr>
          <w:rFonts w:cs="Arial"/>
          <w:b/>
          <w:bCs/>
          <w:sz w:val="22"/>
        </w:rPr>
        <w:t>STAY ALERT, REMEMBER LOCATION OF CONTROL SWITCHES.</w:t>
      </w:r>
    </w:p>
    <w:p w14:paraId="006676E9" w14:textId="77777777" w:rsidR="00B3565F" w:rsidRPr="009B19FE" w:rsidRDefault="00B3565F" w:rsidP="00B3565F">
      <w:pPr>
        <w:pStyle w:val="BodyText"/>
      </w:pPr>
    </w:p>
    <w:p w14:paraId="75EC8808" w14:textId="77777777" w:rsidR="00B3565F" w:rsidRPr="00B86332" w:rsidRDefault="00B3565F" w:rsidP="00B3565F">
      <w:pPr>
        <w:spacing w:after="120"/>
        <w:rPr>
          <w:b/>
          <w:sz w:val="28"/>
          <w:u w:val="single"/>
        </w:rPr>
      </w:pPr>
      <w:r w:rsidRPr="00B86332">
        <w:rPr>
          <w:b/>
          <w:sz w:val="28"/>
          <w:u w:val="single"/>
        </w:rPr>
        <w:t>MAINTENANCE</w:t>
      </w:r>
    </w:p>
    <w:p w14:paraId="0E2B8E60" w14:textId="77777777" w:rsidR="00B3565F" w:rsidRPr="009B19FE" w:rsidRDefault="00B3565F" w:rsidP="00B3565F">
      <w:pPr>
        <w:pStyle w:val="BodyText"/>
        <w:jc w:val="both"/>
        <w:rPr>
          <w:sz w:val="22"/>
        </w:rPr>
      </w:pPr>
      <w:r w:rsidRPr="009B19FE">
        <w:rPr>
          <w:sz w:val="22"/>
        </w:rPr>
        <w:t>The main electric switch supplying power to the machinery should be locked out or disconnected when repairs are performed on this equipment.</w:t>
      </w:r>
    </w:p>
    <w:p w14:paraId="3801B74B" w14:textId="77777777" w:rsidR="00B3565F" w:rsidRPr="00B3565F" w:rsidRDefault="00B3565F" w:rsidP="00B3565F">
      <w:pPr>
        <w:pStyle w:val="BodyText"/>
        <w:jc w:val="both"/>
        <w:rPr>
          <w:sz w:val="10"/>
          <w:szCs w:val="10"/>
        </w:rPr>
      </w:pPr>
    </w:p>
    <w:p w14:paraId="34E1777D" w14:textId="77777777" w:rsidR="00B3565F" w:rsidRPr="009B19FE" w:rsidRDefault="00B3565F" w:rsidP="00B3565F">
      <w:pPr>
        <w:pStyle w:val="BodyText"/>
        <w:jc w:val="both"/>
        <w:rPr>
          <w:sz w:val="22"/>
        </w:rPr>
      </w:pPr>
      <w:r w:rsidRPr="009B19FE">
        <w:rPr>
          <w:sz w:val="22"/>
        </w:rPr>
        <w:t>Machine should be cleaned and inspected regularly.  All safety switches must be operable, attachments secure and machine free of broken glass and paper.</w:t>
      </w:r>
    </w:p>
    <w:p w14:paraId="48B1B593" w14:textId="77777777" w:rsidR="00B3565F" w:rsidRPr="00B3565F" w:rsidRDefault="00B3565F" w:rsidP="00B3565F">
      <w:pPr>
        <w:pStyle w:val="BodyText"/>
        <w:jc w:val="both"/>
        <w:rPr>
          <w:sz w:val="10"/>
          <w:szCs w:val="10"/>
        </w:rPr>
      </w:pPr>
    </w:p>
    <w:p w14:paraId="648FA6F6" w14:textId="77777777" w:rsidR="00B3565F" w:rsidRPr="009B19FE" w:rsidRDefault="00B3565F" w:rsidP="00B3565F">
      <w:pPr>
        <w:pStyle w:val="BodyText"/>
        <w:jc w:val="both"/>
        <w:rPr>
          <w:sz w:val="22"/>
        </w:rPr>
      </w:pPr>
      <w:r w:rsidRPr="009B19FE">
        <w:rPr>
          <w:sz w:val="22"/>
        </w:rPr>
        <w:t>Do not hand lubricate when the machine is in operation.</w:t>
      </w:r>
    </w:p>
    <w:p w14:paraId="76050E0B" w14:textId="77777777" w:rsidR="00B3565F" w:rsidRPr="009B19FE" w:rsidRDefault="00B3565F" w:rsidP="00B3565F">
      <w:pPr>
        <w:pStyle w:val="BodyText"/>
        <w:jc w:val="both"/>
        <w:rPr>
          <w:sz w:val="22"/>
        </w:rPr>
      </w:pPr>
      <w:r w:rsidRPr="009B19FE">
        <w:rPr>
          <w:sz w:val="22"/>
        </w:rPr>
        <w:t>Work area should be kept clean and as dry as is practical.</w:t>
      </w:r>
    </w:p>
    <w:p w14:paraId="3AF8C4AA" w14:textId="77777777" w:rsidR="00B3565F" w:rsidRPr="00B3565F" w:rsidRDefault="00B3565F" w:rsidP="00B3565F">
      <w:pPr>
        <w:pStyle w:val="BodyText"/>
        <w:jc w:val="both"/>
        <w:rPr>
          <w:sz w:val="10"/>
          <w:szCs w:val="10"/>
        </w:rPr>
      </w:pPr>
    </w:p>
    <w:p w14:paraId="749D9395" w14:textId="77777777" w:rsidR="00B3565F" w:rsidRPr="009B19FE" w:rsidRDefault="00B3565F" w:rsidP="00B3565F">
      <w:pPr>
        <w:pStyle w:val="BodyText"/>
        <w:jc w:val="both"/>
        <w:rPr>
          <w:sz w:val="22"/>
        </w:rPr>
      </w:pPr>
      <w:r w:rsidRPr="009B19FE">
        <w:rPr>
          <w:sz w:val="22"/>
        </w:rPr>
        <w:t xml:space="preserve">The repair or adjustment of this equipment should be performed only by persons qualified through technical training and ability, as assigned by your company. </w:t>
      </w:r>
    </w:p>
    <w:p w14:paraId="5C33B58F" w14:textId="77777777" w:rsidR="00B3565F" w:rsidRPr="009B19FE" w:rsidRDefault="00B3565F" w:rsidP="00B3565F">
      <w:pPr>
        <w:pStyle w:val="BodyText"/>
      </w:pPr>
    </w:p>
    <w:p w14:paraId="46C927A9" w14:textId="77777777" w:rsidR="00B3565F" w:rsidRPr="00B86332" w:rsidRDefault="00B3565F" w:rsidP="00B3565F">
      <w:pPr>
        <w:spacing w:after="120"/>
        <w:rPr>
          <w:b/>
          <w:sz w:val="28"/>
          <w:u w:val="single"/>
        </w:rPr>
      </w:pPr>
      <w:r w:rsidRPr="00B86332">
        <w:rPr>
          <w:b/>
          <w:sz w:val="28"/>
          <w:u w:val="single"/>
        </w:rPr>
        <w:t>OPERATION</w:t>
      </w:r>
    </w:p>
    <w:p w14:paraId="2E0349C6" w14:textId="77777777" w:rsidR="00B3565F" w:rsidRPr="009B19FE" w:rsidRDefault="00B3565F" w:rsidP="00B3565F">
      <w:pPr>
        <w:pStyle w:val="BodyText"/>
        <w:jc w:val="both"/>
        <w:rPr>
          <w:sz w:val="22"/>
        </w:rPr>
      </w:pPr>
      <w:r w:rsidRPr="009B19FE">
        <w:rPr>
          <w:sz w:val="22"/>
        </w:rPr>
        <w:t>All guards should be securely in place before operating the machine.</w:t>
      </w:r>
      <w:r>
        <w:rPr>
          <w:sz w:val="22"/>
        </w:rPr>
        <w:t xml:space="preserve"> Close all doors when operating machine.</w:t>
      </w:r>
    </w:p>
    <w:p w14:paraId="4F32006E" w14:textId="77777777" w:rsidR="00B3565F" w:rsidRPr="00B3565F" w:rsidRDefault="00B3565F" w:rsidP="00B3565F">
      <w:pPr>
        <w:pStyle w:val="BodyText"/>
        <w:jc w:val="both"/>
        <w:rPr>
          <w:sz w:val="10"/>
          <w:szCs w:val="10"/>
        </w:rPr>
      </w:pPr>
      <w:r w:rsidRPr="009B19FE">
        <w:rPr>
          <w:sz w:val="22"/>
        </w:rPr>
        <w:t xml:space="preserve"> </w:t>
      </w:r>
    </w:p>
    <w:p w14:paraId="4C474B16" w14:textId="77777777" w:rsidR="00B3565F" w:rsidRPr="009B19FE" w:rsidRDefault="00B3565F" w:rsidP="00B3565F">
      <w:pPr>
        <w:pStyle w:val="BodyText"/>
        <w:jc w:val="both"/>
        <w:rPr>
          <w:sz w:val="22"/>
        </w:rPr>
      </w:pPr>
      <w:r w:rsidRPr="009B19FE">
        <w:rPr>
          <w:sz w:val="22"/>
        </w:rPr>
        <w:t>Company rules on eye protection should be followed.</w:t>
      </w:r>
    </w:p>
    <w:p w14:paraId="66185DA3" w14:textId="77777777" w:rsidR="00B3565F" w:rsidRPr="00B3565F" w:rsidRDefault="00B3565F" w:rsidP="00B3565F">
      <w:pPr>
        <w:pStyle w:val="BodyText"/>
        <w:jc w:val="both"/>
        <w:rPr>
          <w:sz w:val="10"/>
          <w:szCs w:val="10"/>
        </w:rPr>
      </w:pPr>
    </w:p>
    <w:p w14:paraId="4FCD1D77" w14:textId="77777777" w:rsidR="00B3565F" w:rsidRPr="009B19FE" w:rsidRDefault="00B3565F" w:rsidP="00B3565F">
      <w:pPr>
        <w:pStyle w:val="BodyText"/>
        <w:jc w:val="both"/>
        <w:rPr>
          <w:sz w:val="22"/>
        </w:rPr>
      </w:pPr>
      <w:r w:rsidRPr="009B19FE">
        <w:rPr>
          <w:sz w:val="22"/>
        </w:rPr>
        <w:t>Loose clothing or jewelry such as neckties, rolled sleeves, over blouses, bracelets, watches and rings should not be worn when operating the machine.</w:t>
      </w:r>
    </w:p>
    <w:p w14:paraId="0AF0439D" w14:textId="77777777" w:rsidR="00B3565F" w:rsidRPr="00B3565F" w:rsidRDefault="00B3565F" w:rsidP="00B3565F">
      <w:pPr>
        <w:pStyle w:val="BodyText"/>
        <w:jc w:val="both"/>
        <w:rPr>
          <w:sz w:val="10"/>
          <w:szCs w:val="10"/>
        </w:rPr>
      </w:pPr>
    </w:p>
    <w:p w14:paraId="3E5E884C" w14:textId="77777777" w:rsidR="00B3565F" w:rsidRPr="009B19FE" w:rsidRDefault="00B3565F" w:rsidP="00B3565F">
      <w:pPr>
        <w:pStyle w:val="BodyText"/>
        <w:jc w:val="both"/>
        <w:rPr>
          <w:sz w:val="22"/>
        </w:rPr>
      </w:pPr>
      <w:r w:rsidRPr="009B19FE">
        <w:rPr>
          <w:sz w:val="22"/>
        </w:rPr>
        <w:t>Report all malfunctions, unusual operation</w:t>
      </w:r>
      <w:r w:rsidR="00535198">
        <w:rPr>
          <w:sz w:val="22"/>
        </w:rPr>
        <w:t>,</w:t>
      </w:r>
      <w:r w:rsidRPr="009B19FE">
        <w:rPr>
          <w:sz w:val="22"/>
        </w:rPr>
        <w:t xml:space="preserve"> and defects immediately.</w:t>
      </w:r>
    </w:p>
    <w:p w14:paraId="4B9F902B" w14:textId="77777777" w:rsidR="00B3565F" w:rsidRPr="00B3565F" w:rsidRDefault="00B3565F" w:rsidP="00B3565F">
      <w:pPr>
        <w:pStyle w:val="BodyText"/>
        <w:jc w:val="both"/>
        <w:rPr>
          <w:sz w:val="10"/>
          <w:szCs w:val="10"/>
        </w:rPr>
      </w:pPr>
    </w:p>
    <w:p w14:paraId="436AA32E" w14:textId="77777777" w:rsidR="00B3565F" w:rsidRPr="009B19FE" w:rsidRDefault="00B3565F" w:rsidP="00B3565F">
      <w:pPr>
        <w:pStyle w:val="BodyText"/>
        <w:jc w:val="both"/>
        <w:rPr>
          <w:sz w:val="22"/>
        </w:rPr>
      </w:pPr>
      <w:r w:rsidRPr="009B19FE">
        <w:rPr>
          <w:sz w:val="22"/>
        </w:rPr>
        <w:t>Please exercise caution with any moving parts, including the conveyor and any pinch or drive rolls.</w:t>
      </w:r>
    </w:p>
    <w:p w14:paraId="6D02E237" w14:textId="77777777" w:rsidR="00B3565F" w:rsidRPr="00B3565F" w:rsidRDefault="00B3565F" w:rsidP="00B3565F">
      <w:pPr>
        <w:pStyle w:val="BodyText"/>
        <w:jc w:val="both"/>
        <w:rPr>
          <w:sz w:val="10"/>
          <w:szCs w:val="10"/>
        </w:rPr>
      </w:pPr>
    </w:p>
    <w:p w14:paraId="22AD5543" w14:textId="77777777" w:rsidR="00B3565F" w:rsidRPr="009B19FE" w:rsidRDefault="00B3565F" w:rsidP="00B3565F">
      <w:pPr>
        <w:pStyle w:val="BodyText"/>
        <w:jc w:val="both"/>
        <w:rPr>
          <w:sz w:val="22"/>
        </w:rPr>
      </w:pPr>
      <w:r w:rsidRPr="009B19FE">
        <w:rPr>
          <w:sz w:val="22"/>
        </w:rPr>
        <w:t xml:space="preserve">Stop the machine before placing hand or arms near or into any area where moving parts are located. </w:t>
      </w:r>
    </w:p>
    <w:p w14:paraId="6EACB9CA" w14:textId="77777777" w:rsidR="00B3565F" w:rsidRDefault="00B3565F" w:rsidP="00B3565F">
      <w:pPr>
        <w:rPr>
          <w:bCs/>
          <w:noProof/>
          <w:sz w:val="22"/>
        </w:rPr>
      </w:pPr>
      <w:r>
        <w:rPr>
          <w:sz w:val="22"/>
        </w:rPr>
        <w:br w:type="page"/>
      </w:r>
    </w:p>
    <w:p w14:paraId="73605B0A" w14:textId="77777777" w:rsidR="00EA2E3F" w:rsidRPr="005C0B3A" w:rsidRDefault="00EA2E3F" w:rsidP="00EA2E3F">
      <w:pPr>
        <w:pStyle w:val="Heading1"/>
        <w:rPr>
          <w:rFonts w:eastAsia="Calibri"/>
        </w:rPr>
      </w:pPr>
      <w:r w:rsidRPr="005C0B3A">
        <w:rPr>
          <w:rFonts w:eastAsia="Calibri"/>
        </w:rPr>
        <w:lastRenderedPageBreak/>
        <w:t>TABLE OF CONTENTS</w:t>
      </w:r>
    </w:p>
    <w:p w14:paraId="529174C2" w14:textId="77777777" w:rsidR="00EA2E3F" w:rsidRPr="007B5B5F" w:rsidRDefault="00EA2E3F" w:rsidP="00EA2E3F">
      <w:pPr>
        <w:spacing w:after="160" w:line="259" w:lineRule="auto"/>
        <w:jc w:val="center"/>
        <w:rPr>
          <w:rFonts w:ascii="Calibri" w:eastAsia="Calibri" w:hAnsi="Calibri"/>
          <w:b/>
          <w:szCs w:val="22"/>
        </w:rPr>
      </w:pPr>
    </w:p>
    <w:p w14:paraId="3139267F" w14:textId="77777777" w:rsidR="00EA2E3F" w:rsidRDefault="00EA2E3F" w:rsidP="00EA2E3F">
      <w:pPr>
        <w:spacing w:after="0"/>
        <w:rPr>
          <w:rFonts w:eastAsia="Calibri"/>
          <w:szCs w:val="22"/>
        </w:rPr>
      </w:pPr>
      <w:r w:rsidRPr="005C0B3A">
        <w:rPr>
          <w:rFonts w:eastAsia="Calibri"/>
          <w:szCs w:val="22"/>
        </w:rPr>
        <w:t>SECTION ONE – GENERAL INFORMATION</w:t>
      </w:r>
    </w:p>
    <w:p w14:paraId="78869ED0" w14:textId="77777777" w:rsidR="00EA2E3F" w:rsidRPr="0033366A" w:rsidRDefault="00EA2E3F" w:rsidP="00A472EB">
      <w:pPr>
        <w:spacing w:after="0"/>
        <w:rPr>
          <w:rFonts w:eastAsia="Calibri"/>
          <w:sz w:val="10"/>
          <w:szCs w:val="10"/>
        </w:rPr>
      </w:pPr>
    </w:p>
    <w:tbl>
      <w:tblPr>
        <w:tblStyle w:val="TableGrid"/>
        <w:tblW w:w="8235" w:type="dxa"/>
        <w:jc w:val="center"/>
        <w:tblBorders>
          <w:top w:val="none" w:sz="0" w:space="0" w:color="auto"/>
          <w:left w:val="none" w:sz="0" w:space="0" w:color="auto"/>
          <w:bottom w:val="none" w:sz="0" w:space="0" w:color="auto"/>
          <w:right w:val="none" w:sz="0" w:space="0" w:color="auto"/>
          <w:insideH w:val="dotted" w:sz="4" w:space="0" w:color="auto"/>
          <w:insideV w:val="none" w:sz="0" w:space="0" w:color="auto"/>
        </w:tblBorders>
        <w:tblLook w:val="04A0" w:firstRow="1" w:lastRow="0" w:firstColumn="1" w:lastColumn="0" w:noHBand="0" w:noVBand="1"/>
      </w:tblPr>
      <w:tblGrid>
        <w:gridCol w:w="640"/>
        <w:gridCol w:w="5736"/>
        <w:gridCol w:w="1859"/>
      </w:tblGrid>
      <w:tr w:rsidR="00EA2E3F" w14:paraId="23BD5231" w14:textId="77777777" w:rsidTr="00F81570">
        <w:trPr>
          <w:trHeight w:val="70"/>
          <w:jc w:val="center"/>
        </w:trPr>
        <w:tc>
          <w:tcPr>
            <w:tcW w:w="640" w:type="dxa"/>
          </w:tcPr>
          <w:p w14:paraId="5F87991B" w14:textId="77777777" w:rsidR="00EA2E3F" w:rsidRDefault="00EA2E3F" w:rsidP="00EA2E3F">
            <w:pPr>
              <w:spacing w:after="0"/>
              <w:rPr>
                <w:rFonts w:eastAsia="Calibri"/>
              </w:rPr>
            </w:pPr>
            <w:r>
              <w:rPr>
                <w:rFonts w:eastAsia="Calibri"/>
              </w:rPr>
              <w:t>1.1</w:t>
            </w:r>
          </w:p>
        </w:tc>
        <w:tc>
          <w:tcPr>
            <w:tcW w:w="5736" w:type="dxa"/>
          </w:tcPr>
          <w:p w14:paraId="70099146" w14:textId="77777777" w:rsidR="00EA2E3F" w:rsidRPr="00DC61AE" w:rsidRDefault="00726D31" w:rsidP="00EA2E3F">
            <w:pPr>
              <w:spacing w:after="0"/>
              <w:rPr>
                <w:rFonts w:eastAsia="Calibri"/>
              </w:rPr>
            </w:pPr>
            <w:hyperlink w:anchor="_TERMINOLOGY_OF_MACHINE" w:history="1">
              <w:r w:rsidR="00EA2E3F" w:rsidRPr="00DC61AE">
                <w:rPr>
                  <w:rStyle w:val="Hyperlink"/>
                  <w:rFonts w:eastAsia="Calibri"/>
                  <w:color w:val="auto"/>
                </w:rPr>
                <w:t>Terminology of Machine</w:t>
              </w:r>
            </w:hyperlink>
          </w:p>
        </w:tc>
        <w:tc>
          <w:tcPr>
            <w:tcW w:w="1859" w:type="dxa"/>
          </w:tcPr>
          <w:p w14:paraId="3A171CEC" w14:textId="77777777" w:rsidR="00EA2E3F" w:rsidRDefault="00EA2E3F" w:rsidP="00EA2E3F">
            <w:pPr>
              <w:spacing w:after="0"/>
              <w:jc w:val="right"/>
              <w:rPr>
                <w:rFonts w:eastAsia="Calibri"/>
              </w:rPr>
            </w:pPr>
            <w:r>
              <w:rPr>
                <w:rFonts w:eastAsia="Calibri"/>
              </w:rPr>
              <w:t>pg. 4</w:t>
            </w:r>
          </w:p>
        </w:tc>
      </w:tr>
      <w:tr w:rsidR="00EA2E3F" w14:paraId="031F911B" w14:textId="77777777" w:rsidTr="00F81570">
        <w:trPr>
          <w:trHeight w:val="60"/>
          <w:jc w:val="center"/>
        </w:trPr>
        <w:tc>
          <w:tcPr>
            <w:tcW w:w="640" w:type="dxa"/>
          </w:tcPr>
          <w:p w14:paraId="3106EE14" w14:textId="77777777" w:rsidR="00EA2E3F" w:rsidRDefault="00EA2E3F" w:rsidP="00EA2E3F">
            <w:pPr>
              <w:spacing w:after="0"/>
              <w:rPr>
                <w:rFonts w:eastAsia="Calibri"/>
              </w:rPr>
            </w:pPr>
            <w:r>
              <w:rPr>
                <w:rFonts w:eastAsia="Calibri"/>
              </w:rPr>
              <w:t>1.2</w:t>
            </w:r>
          </w:p>
        </w:tc>
        <w:tc>
          <w:tcPr>
            <w:tcW w:w="5736" w:type="dxa"/>
          </w:tcPr>
          <w:p w14:paraId="71E84BA8" w14:textId="77777777" w:rsidR="00EA2E3F" w:rsidRPr="00DC61AE" w:rsidRDefault="00726D31" w:rsidP="00EA2E3F">
            <w:pPr>
              <w:spacing w:after="0"/>
              <w:rPr>
                <w:rFonts w:eastAsia="Calibri"/>
              </w:rPr>
            </w:pPr>
            <w:hyperlink w:anchor="_SPECIFICATIONS_–_STANDARD" w:history="1">
              <w:r w:rsidR="00EA2E3F" w:rsidRPr="00DC61AE">
                <w:rPr>
                  <w:rStyle w:val="Hyperlink"/>
                  <w:rFonts w:eastAsia="Calibri"/>
                  <w:color w:val="auto"/>
                </w:rPr>
                <w:t>Specifications and Requirements</w:t>
              </w:r>
            </w:hyperlink>
          </w:p>
        </w:tc>
        <w:tc>
          <w:tcPr>
            <w:tcW w:w="1859" w:type="dxa"/>
          </w:tcPr>
          <w:p w14:paraId="77AB566D" w14:textId="77777777" w:rsidR="00EA2E3F" w:rsidRDefault="00EA2E3F" w:rsidP="00EA2E3F">
            <w:pPr>
              <w:spacing w:after="0"/>
              <w:jc w:val="right"/>
              <w:rPr>
                <w:rFonts w:eastAsia="Calibri"/>
              </w:rPr>
            </w:pPr>
            <w:r>
              <w:rPr>
                <w:rFonts w:eastAsia="Calibri"/>
              </w:rPr>
              <w:t>pg. 5</w:t>
            </w:r>
          </w:p>
        </w:tc>
      </w:tr>
      <w:tr w:rsidR="00EA2E3F" w14:paraId="11D6D327" w14:textId="77777777" w:rsidTr="00F81570">
        <w:trPr>
          <w:trHeight w:val="60"/>
          <w:jc w:val="center"/>
        </w:trPr>
        <w:tc>
          <w:tcPr>
            <w:tcW w:w="640" w:type="dxa"/>
          </w:tcPr>
          <w:p w14:paraId="6D0E75DF" w14:textId="77777777" w:rsidR="00EA2E3F" w:rsidRDefault="00EA2E3F" w:rsidP="00EA2E3F">
            <w:pPr>
              <w:spacing w:after="0"/>
              <w:rPr>
                <w:rFonts w:eastAsia="Calibri"/>
              </w:rPr>
            </w:pPr>
            <w:r>
              <w:rPr>
                <w:rFonts w:eastAsia="Calibri"/>
              </w:rPr>
              <w:t>1.3</w:t>
            </w:r>
          </w:p>
        </w:tc>
        <w:tc>
          <w:tcPr>
            <w:tcW w:w="5736" w:type="dxa"/>
          </w:tcPr>
          <w:p w14:paraId="5ECCEDA3" w14:textId="77777777" w:rsidR="00EA2E3F" w:rsidRDefault="00726D31" w:rsidP="00EA2E3F">
            <w:pPr>
              <w:spacing w:after="0"/>
              <w:rPr>
                <w:rFonts w:eastAsia="Calibri"/>
              </w:rPr>
            </w:pPr>
            <w:hyperlink w:anchor="_1.3_FUNCTIONAL_DESCRIPTION" w:history="1">
              <w:r w:rsidR="00EA2E3F" w:rsidRPr="00DC61AE">
                <w:rPr>
                  <w:rStyle w:val="Hyperlink"/>
                  <w:rFonts w:eastAsia="Calibri"/>
                  <w:color w:val="auto"/>
                </w:rPr>
                <w:t>Functional Description of Machine</w:t>
              </w:r>
            </w:hyperlink>
          </w:p>
        </w:tc>
        <w:tc>
          <w:tcPr>
            <w:tcW w:w="1859" w:type="dxa"/>
          </w:tcPr>
          <w:p w14:paraId="76C58045" w14:textId="77777777" w:rsidR="00EA2E3F" w:rsidRDefault="00EA2E3F" w:rsidP="00EA2E3F">
            <w:pPr>
              <w:spacing w:after="0"/>
              <w:jc w:val="right"/>
              <w:rPr>
                <w:rFonts w:eastAsia="Calibri"/>
              </w:rPr>
            </w:pPr>
            <w:r>
              <w:rPr>
                <w:rFonts w:eastAsia="Calibri"/>
              </w:rPr>
              <w:t>pg. 6</w:t>
            </w:r>
          </w:p>
        </w:tc>
      </w:tr>
    </w:tbl>
    <w:p w14:paraId="796F2AD9" w14:textId="77777777" w:rsidR="00EA2E3F" w:rsidRDefault="00EA2E3F" w:rsidP="00EA2E3F">
      <w:pPr>
        <w:spacing w:after="0"/>
        <w:rPr>
          <w:rFonts w:eastAsia="Calibri"/>
          <w:szCs w:val="22"/>
        </w:rPr>
      </w:pPr>
    </w:p>
    <w:p w14:paraId="38CBC310" w14:textId="77777777" w:rsidR="00EA2E3F" w:rsidRDefault="00EA2E3F" w:rsidP="00EA2E3F">
      <w:pPr>
        <w:spacing w:after="0"/>
        <w:rPr>
          <w:rFonts w:eastAsia="Calibri"/>
          <w:szCs w:val="22"/>
        </w:rPr>
      </w:pPr>
      <w:r w:rsidRPr="005C0B3A">
        <w:rPr>
          <w:rFonts w:eastAsia="Calibri"/>
          <w:szCs w:val="22"/>
        </w:rPr>
        <w:t>SECTION TWO – UNCRATING AND INSTALLATION</w:t>
      </w:r>
    </w:p>
    <w:p w14:paraId="7C071CF1" w14:textId="77777777" w:rsidR="00EA2E3F" w:rsidRPr="0033366A" w:rsidRDefault="00EA2E3F" w:rsidP="00A472EB">
      <w:pPr>
        <w:spacing w:after="0"/>
        <w:rPr>
          <w:rFonts w:eastAsia="Calibri"/>
          <w:sz w:val="10"/>
          <w:szCs w:val="10"/>
        </w:rPr>
      </w:pPr>
    </w:p>
    <w:tbl>
      <w:tblPr>
        <w:tblStyle w:val="TableGrid"/>
        <w:tblW w:w="8241" w:type="dxa"/>
        <w:jc w:val="center"/>
        <w:tblBorders>
          <w:top w:val="none" w:sz="0" w:space="0" w:color="auto"/>
          <w:left w:val="none" w:sz="0" w:space="0" w:color="auto"/>
          <w:bottom w:val="none" w:sz="0" w:space="0" w:color="auto"/>
          <w:right w:val="none" w:sz="0" w:space="0" w:color="auto"/>
          <w:insideH w:val="dotted" w:sz="4" w:space="0" w:color="auto"/>
          <w:insideV w:val="none" w:sz="0" w:space="0" w:color="auto"/>
        </w:tblBorders>
        <w:tblLook w:val="04A0" w:firstRow="1" w:lastRow="0" w:firstColumn="1" w:lastColumn="0" w:noHBand="0" w:noVBand="1"/>
      </w:tblPr>
      <w:tblGrid>
        <w:gridCol w:w="640"/>
        <w:gridCol w:w="5736"/>
        <w:gridCol w:w="1865"/>
      </w:tblGrid>
      <w:tr w:rsidR="00EA2E3F" w14:paraId="15EE7CD1" w14:textId="77777777" w:rsidTr="00553646">
        <w:trPr>
          <w:jc w:val="center"/>
        </w:trPr>
        <w:tc>
          <w:tcPr>
            <w:tcW w:w="640" w:type="dxa"/>
          </w:tcPr>
          <w:p w14:paraId="37EE4B7A" w14:textId="77777777" w:rsidR="00EA2E3F" w:rsidRDefault="00EA2E3F" w:rsidP="00EA2E3F">
            <w:pPr>
              <w:spacing w:after="0"/>
              <w:rPr>
                <w:rFonts w:eastAsia="Calibri"/>
              </w:rPr>
            </w:pPr>
            <w:r>
              <w:rPr>
                <w:rFonts w:eastAsia="Calibri"/>
              </w:rPr>
              <w:t>2.1</w:t>
            </w:r>
          </w:p>
        </w:tc>
        <w:tc>
          <w:tcPr>
            <w:tcW w:w="5736" w:type="dxa"/>
          </w:tcPr>
          <w:p w14:paraId="4BD25FF6" w14:textId="77777777" w:rsidR="00EA2E3F" w:rsidRPr="00DC61AE" w:rsidRDefault="00726D31" w:rsidP="00EA2E3F">
            <w:pPr>
              <w:spacing w:after="0"/>
              <w:rPr>
                <w:rFonts w:eastAsia="Calibri"/>
              </w:rPr>
            </w:pPr>
            <w:hyperlink w:anchor="_2.1_ELECTRICAL" w:history="1">
              <w:r w:rsidR="00EA2E3F" w:rsidRPr="00DC61AE">
                <w:rPr>
                  <w:rStyle w:val="Hyperlink"/>
                  <w:rFonts w:eastAsia="Calibri"/>
                  <w:color w:val="auto"/>
                </w:rPr>
                <w:t>Electrical</w:t>
              </w:r>
            </w:hyperlink>
          </w:p>
        </w:tc>
        <w:tc>
          <w:tcPr>
            <w:tcW w:w="1865" w:type="dxa"/>
          </w:tcPr>
          <w:p w14:paraId="60B835A2" w14:textId="77777777" w:rsidR="00EA2E3F" w:rsidRDefault="00EA2E3F" w:rsidP="00EA2E3F">
            <w:pPr>
              <w:spacing w:after="0"/>
              <w:jc w:val="right"/>
            </w:pPr>
            <w:r w:rsidRPr="000F5600">
              <w:rPr>
                <w:rFonts w:eastAsia="Calibri"/>
              </w:rPr>
              <w:t xml:space="preserve">pg. </w:t>
            </w:r>
            <w:r>
              <w:rPr>
                <w:rFonts w:eastAsia="Calibri"/>
              </w:rPr>
              <w:t>16</w:t>
            </w:r>
          </w:p>
        </w:tc>
      </w:tr>
      <w:tr w:rsidR="00EA2E3F" w14:paraId="7753B2A5" w14:textId="77777777" w:rsidTr="00553646">
        <w:trPr>
          <w:jc w:val="center"/>
        </w:trPr>
        <w:tc>
          <w:tcPr>
            <w:tcW w:w="640" w:type="dxa"/>
          </w:tcPr>
          <w:p w14:paraId="79372627" w14:textId="77777777" w:rsidR="00EA2E3F" w:rsidRDefault="00EA2E3F" w:rsidP="00EA2E3F">
            <w:pPr>
              <w:spacing w:after="0"/>
              <w:rPr>
                <w:rFonts w:eastAsia="Calibri"/>
              </w:rPr>
            </w:pPr>
            <w:r>
              <w:rPr>
                <w:rFonts w:eastAsia="Calibri"/>
              </w:rPr>
              <w:t>2.2</w:t>
            </w:r>
          </w:p>
        </w:tc>
        <w:tc>
          <w:tcPr>
            <w:tcW w:w="5736" w:type="dxa"/>
          </w:tcPr>
          <w:p w14:paraId="53BFAA44" w14:textId="77777777" w:rsidR="00EA2E3F" w:rsidRPr="00DC61AE" w:rsidRDefault="00726D31" w:rsidP="00EA2E3F">
            <w:pPr>
              <w:spacing w:after="0"/>
              <w:rPr>
                <w:rFonts w:eastAsia="Calibri"/>
              </w:rPr>
            </w:pPr>
            <w:hyperlink w:anchor="_2.2_COMMUNICATION_CABLES" w:history="1">
              <w:r w:rsidR="00EA2E3F" w:rsidRPr="00DC61AE">
                <w:rPr>
                  <w:rStyle w:val="Hyperlink"/>
                  <w:color w:val="auto"/>
                </w:rPr>
                <w:t>Communication Cables</w:t>
              </w:r>
            </w:hyperlink>
          </w:p>
        </w:tc>
        <w:tc>
          <w:tcPr>
            <w:tcW w:w="1865" w:type="dxa"/>
          </w:tcPr>
          <w:p w14:paraId="7AF3D588" w14:textId="77777777" w:rsidR="00EA2E3F" w:rsidRDefault="00EA2E3F" w:rsidP="00EA2E3F">
            <w:pPr>
              <w:spacing w:after="0"/>
              <w:jc w:val="right"/>
            </w:pPr>
            <w:r w:rsidRPr="000F5600">
              <w:rPr>
                <w:rFonts w:eastAsia="Calibri"/>
              </w:rPr>
              <w:t xml:space="preserve">pg. </w:t>
            </w:r>
            <w:r>
              <w:rPr>
                <w:rFonts w:eastAsia="Calibri"/>
              </w:rPr>
              <w:t>16</w:t>
            </w:r>
          </w:p>
        </w:tc>
      </w:tr>
      <w:tr w:rsidR="00EA2E3F" w14:paraId="718ECCC1" w14:textId="77777777" w:rsidTr="00553646">
        <w:trPr>
          <w:jc w:val="center"/>
        </w:trPr>
        <w:tc>
          <w:tcPr>
            <w:tcW w:w="640" w:type="dxa"/>
          </w:tcPr>
          <w:p w14:paraId="60F9680A" w14:textId="77777777" w:rsidR="00EA2E3F" w:rsidRDefault="00EA2E3F" w:rsidP="00EA2E3F">
            <w:pPr>
              <w:spacing w:after="0"/>
              <w:rPr>
                <w:rFonts w:eastAsia="Calibri"/>
              </w:rPr>
            </w:pPr>
            <w:r>
              <w:rPr>
                <w:rFonts w:eastAsia="Calibri"/>
              </w:rPr>
              <w:t>2.3</w:t>
            </w:r>
          </w:p>
        </w:tc>
        <w:tc>
          <w:tcPr>
            <w:tcW w:w="5736" w:type="dxa"/>
          </w:tcPr>
          <w:p w14:paraId="5B192A76" w14:textId="77777777" w:rsidR="00EA2E3F" w:rsidRPr="00DC61AE" w:rsidRDefault="00726D31" w:rsidP="00EA2E3F">
            <w:pPr>
              <w:spacing w:after="0"/>
              <w:rPr>
                <w:rFonts w:eastAsia="Calibri"/>
              </w:rPr>
            </w:pPr>
            <w:hyperlink w:anchor="_2.2_PNEUMATIC" w:history="1">
              <w:r w:rsidR="00EA2E3F" w:rsidRPr="00DC61AE">
                <w:rPr>
                  <w:rStyle w:val="Hyperlink"/>
                  <w:rFonts w:eastAsia="Calibri"/>
                  <w:color w:val="auto"/>
                </w:rPr>
                <w:t>Pneumatic</w:t>
              </w:r>
            </w:hyperlink>
          </w:p>
        </w:tc>
        <w:tc>
          <w:tcPr>
            <w:tcW w:w="1865" w:type="dxa"/>
          </w:tcPr>
          <w:p w14:paraId="6F7EE11B" w14:textId="77777777" w:rsidR="00EA2E3F" w:rsidRDefault="00EA2E3F" w:rsidP="00EA2E3F">
            <w:pPr>
              <w:spacing w:after="0"/>
              <w:jc w:val="right"/>
            </w:pPr>
            <w:r w:rsidRPr="000F5600">
              <w:rPr>
                <w:rFonts w:eastAsia="Calibri"/>
              </w:rPr>
              <w:t xml:space="preserve">pg. </w:t>
            </w:r>
            <w:r>
              <w:rPr>
                <w:rFonts w:eastAsia="Calibri"/>
              </w:rPr>
              <w:t>17</w:t>
            </w:r>
          </w:p>
        </w:tc>
      </w:tr>
      <w:tr w:rsidR="00EA2E3F" w14:paraId="6FA369B0" w14:textId="77777777" w:rsidTr="00553646">
        <w:trPr>
          <w:jc w:val="center"/>
        </w:trPr>
        <w:tc>
          <w:tcPr>
            <w:tcW w:w="640" w:type="dxa"/>
          </w:tcPr>
          <w:p w14:paraId="0E520360" w14:textId="77777777" w:rsidR="00EA2E3F" w:rsidRDefault="00EA2E3F" w:rsidP="00EA2E3F">
            <w:pPr>
              <w:spacing w:after="0"/>
              <w:rPr>
                <w:rFonts w:eastAsia="Calibri"/>
              </w:rPr>
            </w:pPr>
            <w:r>
              <w:rPr>
                <w:rFonts w:eastAsia="Calibri"/>
              </w:rPr>
              <w:t>2.4</w:t>
            </w:r>
          </w:p>
        </w:tc>
        <w:tc>
          <w:tcPr>
            <w:tcW w:w="5736" w:type="dxa"/>
          </w:tcPr>
          <w:p w14:paraId="7B5825B4" w14:textId="77777777" w:rsidR="00EA2E3F" w:rsidRPr="00DC61AE" w:rsidRDefault="00726D31" w:rsidP="00EA2E3F">
            <w:pPr>
              <w:spacing w:after="0"/>
            </w:pPr>
            <w:hyperlink w:anchor="_2.3_INSTALLING_IN" w:history="1">
              <w:r w:rsidR="00EA2E3F" w:rsidRPr="00DC61AE">
                <w:rPr>
                  <w:rStyle w:val="Hyperlink"/>
                  <w:rFonts w:eastAsia="Calibri"/>
                  <w:color w:val="auto"/>
                </w:rPr>
                <w:t>Installing in Production Line</w:t>
              </w:r>
            </w:hyperlink>
          </w:p>
        </w:tc>
        <w:tc>
          <w:tcPr>
            <w:tcW w:w="1865" w:type="dxa"/>
          </w:tcPr>
          <w:p w14:paraId="7FAB748E" w14:textId="77777777" w:rsidR="00EA2E3F" w:rsidRDefault="00EA2E3F" w:rsidP="00EA2E3F">
            <w:pPr>
              <w:spacing w:after="0"/>
              <w:jc w:val="right"/>
            </w:pPr>
            <w:r w:rsidRPr="000F5600">
              <w:rPr>
                <w:rFonts w:eastAsia="Calibri"/>
              </w:rPr>
              <w:t xml:space="preserve">pg. </w:t>
            </w:r>
            <w:r>
              <w:rPr>
                <w:rFonts w:eastAsia="Calibri"/>
              </w:rPr>
              <w:t>18</w:t>
            </w:r>
          </w:p>
        </w:tc>
      </w:tr>
      <w:tr w:rsidR="00EA2E3F" w14:paraId="0B5BA053" w14:textId="77777777" w:rsidTr="00553646">
        <w:trPr>
          <w:jc w:val="center"/>
        </w:trPr>
        <w:tc>
          <w:tcPr>
            <w:tcW w:w="640" w:type="dxa"/>
          </w:tcPr>
          <w:p w14:paraId="6B1A79C0" w14:textId="77777777" w:rsidR="00EA2E3F" w:rsidRDefault="00EA2E3F" w:rsidP="00EA2E3F">
            <w:pPr>
              <w:spacing w:after="0"/>
              <w:rPr>
                <w:rFonts w:eastAsia="Calibri"/>
              </w:rPr>
            </w:pPr>
            <w:r>
              <w:rPr>
                <w:rFonts w:eastAsia="Calibri"/>
              </w:rPr>
              <w:t>2.5</w:t>
            </w:r>
          </w:p>
        </w:tc>
        <w:tc>
          <w:tcPr>
            <w:tcW w:w="5736" w:type="dxa"/>
          </w:tcPr>
          <w:p w14:paraId="71BD9B7B" w14:textId="77777777" w:rsidR="00EA2E3F" w:rsidRPr="00DC61AE" w:rsidRDefault="00726D31" w:rsidP="00EA2E3F">
            <w:pPr>
              <w:spacing w:after="0"/>
            </w:pPr>
            <w:hyperlink w:anchor="_2.4_LEVELING_THE" w:history="1">
              <w:r w:rsidR="00EA2E3F" w:rsidRPr="00DC61AE">
                <w:rPr>
                  <w:rStyle w:val="Hyperlink"/>
                  <w:rFonts w:eastAsia="Calibri"/>
                  <w:color w:val="auto"/>
                </w:rPr>
                <w:t>Leveling Base of Machine</w:t>
              </w:r>
            </w:hyperlink>
          </w:p>
        </w:tc>
        <w:tc>
          <w:tcPr>
            <w:tcW w:w="1865" w:type="dxa"/>
          </w:tcPr>
          <w:p w14:paraId="1202AAB5" w14:textId="77777777" w:rsidR="00EA2E3F" w:rsidRDefault="00EA2E3F" w:rsidP="00EA2E3F">
            <w:pPr>
              <w:spacing w:after="0"/>
              <w:jc w:val="right"/>
            </w:pPr>
            <w:r w:rsidRPr="000F5600">
              <w:rPr>
                <w:rFonts w:eastAsia="Calibri"/>
              </w:rPr>
              <w:t xml:space="preserve">pg. </w:t>
            </w:r>
            <w:r>
              <w:rPr>
                <w:rFonts w:eastAsia="Calibri"/>
              </w:rPr>
              <w:t>18</w:t>
            </w:r>
          </w:p>
        </w:tc>
      </w:tr>
    </w:tbl>
    <w:p w14:paraId="552236F7" w14:textId="77777777" w:rsidR="00EA2E3F" w:rsidRDefault="00EA2E3F" w:rsidP="00EA2E3F">
      <w:pPr>
        <w:spacing w:after="0" w:line="240" w:lineRule="auto"/>
        <w:rPr>
          <w:rFonts w:eastAsia="Calibri"/>
          <w:szCs w:val="22"/>
        </w:rPr>
      </w:pPr>
    </w:p>
    <w:p w14:paraId="1CA37F05" w14:textId="77777777" w:rsidR="00EA2E3F" w:rsidRPr="00EA2E3F" w:rsidRDefault="00EA2E3F" w:rsidP="00EA2E3F">
      <w:pPr>
        <w:spacing w:after="0" w:line="240" w:lineRule="auto"/>
        <w:rPr>
          <w:rFonts w:eastAsia="Calibri"/>
          <w:vanish/>
          <w:szCs w:val="22"/>
        </w:rPr>
      </w:pPr>
    </w:p>
    <w:p w14:paraId="474C9BC3" w14:textId="77777777" w:rsidR="00EA2E3F" w:rsidRPr="00DD42FA" w:rsidRDefault="00EA2E3F" w:rsidP="00EA2E3F">
      <w:pPr>
        <w:pStyle w:val="ListParagraph"/>
        <w:numPr>
          <w:ilvl w:val="0"/>
          <w:numId w:val="22"/>
        </w:numPr>
        <w:spacing w:after="0" w:line="240" w:lineRule="auto"/>
        <w:rPr>
          <w:rFonts w:eastAsia="Calibri"/>
          <w:vanish/>
          <w:szCs w:val="22"/>
        </w:rPr>
      </w:pPr>
    </w:p>
    <w:p w14:paraId="6100637A" w14:textId="77777777" w:rsidR="00EA2E3F" w:rsidRDefault="00EA2E3F" w:rsidP="00EA2E3F">
      <w:pPr>
        <w:spacing w:after="0"/>
        <w:rPr>
          <w:rFonts w:eastAsia="Calibri"/>
          <w:szCs w:val="22"/>
        </w:rPr>
      </w:pPr>
      <w:r w:rsidRPr="005C0B3A">
        <w:rPr>
          <w:rFonts w:eastAsia="Calibri"/>
          <w:szCs w:val="22"/>
        </w:rPr>
        <w:t xml:space="preserve">SECTION THREE – </w:t>
      </w:r>
      <w:r>
        <w:rPr>
          <w:rFonts w:eastAsia="Calibri"/>
          <w:szCs w:val="22"/>
        </w:rPr>
        <w:t>OPERATIONAL ADJUSTMENTS</w:t>
      </w:r>
    </w:p>
    <w:p w14:paraId="66F51EC7" w14:textId="77777777" w:rsidR="00EA2E3F" w:rsidRPr="0033366A" w:rsidRDefault="00EA2E3F" w:rsidP="00A472EB">
      <w:pPr>
        <w:spacing w:after="0"/>
        <w:rPr>
          <w:rFonts w:eastAsia="Calibri"/>
          <w:sz w:val="10"/>
          <w:szCs w:val="10"/>
        </w:rPr>
      </w:pPr>
    </w:p>
    <w:tbl>
      <w:tblPr>
        <w:tblStyle w:val="TableGrid"/>
        <w:tblW w:w="8280" w:type="dxa"/>
        <w:jc w:val="center"/>
        <w:tblBorders>
          <w:top w:val="none" w:sz="0" w:space="0" w:color="auto"/>
          <w:left w:val="none" w:sz="0" w:space="0" w:color="auto"/>
          <w:bottom w:val="none" w:sz="0" w:space="0" w:color="auto"/>
          <w:right w:val="none" w:sz="0" w:space="0" w:color="auto"/>
          <w:insideH w:val="dotted" w:sz="4" w:space="0" w:color="auto"/>
          <w:insideV w:val="none" w:sz="0" w:space="0" w:color="auto"/>
        </w:tblBorders>
        <w:tblLook w:val="04A0" w:firstRow="1" w:lastRow="0" w:firstColumn="1" w:lastColumn="0" w:noHBand="0" w:noVBand="1"/>
      </w:tblPr>
      <w:tblGrid>
        <w:gridCol w:w="640"/>
        <w:gridCol w:w="5736"/>
        <w:gridCol w:w="1904"/>
      </w:tblGrid>
      <w:tr w:rsidR="00EA2E3F" w14:paraId="4E4C70D9" w14:textId="77777777" w:rsidTr="00553646">
        <w:trPr>
          <w:jc w:val="center"/>
        </w:trPr>
        <w:tc>
          <w:tcPr>
            <w:tcW w:w="640" w:type="dxa"/>
          </w:tcPr>
          <w:p w14:paraId="64AAA1DD" w14:textId="77777777" w:rsidR="00EA2E3F" w:rsidRDefault="00EA2E3F" w:rsidP="00EA2E3F">
            <w:pPr>
              <w:spacing w:after="0"/>
              <w:rPr>
                <w:rFonts w:eastAsia="Calibri"/>
              </w:rPr>
            </w:pPr>
            <w:r>
              <w:rPr>
                <w:rFonts w:eastAsia="Calibri"/>
              </w:rPr>
              <w:t>3.1</w:t>
            </w:r>
          </w:p>
        </w:tc>
        <w:tc>
          <w:tcPr>
            <w:tcW w:w="5736" w:type="dxa"/>
          </w:tcPr>
          <w:p w14:paraId="011098DE" w14:textId="77777777" w:rsidR="00EA2E3F" w:rsidRPr="00DC61AE" w:rsidRDefault="00726D31" w:rsidP="00EA2E3F">
            <w:pPr>
              <w:spacing w:after="0"/>
              <w:rPr>
                <w:rFonts w:eastAsia="Calibri"/>
              </w:rPr>
            </w:pPr>
            <w:hyperlink w:anchor="_3.1_ADJUSTING_FILL" w:history="1">
              <w:r w:rsidR="00EA2E3F" w:rsidRPr="00DC61AE">
                <w:rPr>
                  <w:rStyle w:val="Hyperlink"/>
                  <w:rFonts w:eastAsia="Calibri"/>
                  <w:color w:val="auto"/>
                </w:rPr>
                <w:t>Adjusting Fill Levels</w:t>
              </w:r>
            </w:hyperlink>
          </w:p>
        </w:tc>
        <w:tc>
          <w:tcPr>
            <w:tcW w:w="1904" w:type="dxa"/>
          </w:tcPr>
          <w:p w14:paraId="74C5409B" w14:textId="77777777" w:rsidR="00EA2E3F" w:rsidRDefault="00EA2E3F" w:rsidP="00EA2E3F">
            <w:pPr>
              <w:spacing w:after="0"/>
              <w:jc w:val="right"/>
              <w:rPr>
                <w:rFonts w:eastAsia="Calibri"/>
              </w:rPr>
            </w:pPr>
            <w:r>
              <w:rPr>
                <w:rFonts w:eastAsia="Calibri"/>
              </w:rPr>
              <w:t>pg. 19</w:t>
            </w:r>
          </w:p>
        </w:tc>
      </w:tr>
      <w:tr w:rsidR="001D37AA" w14:paraId="50CAC146" w14:textId="77777777" w:rsidTr="00553646">
        <w:trPr>
          <w:jc w:val="center"/>
        </w:trPr>
        <w:tc>
          <w:tcPr>
            <w:tcW w:w="640" w:type="dxa"/>
          </w:tcPr>
          <w:p w14:paraId="6592017B" w14:textId="77777777" w:rsidR="001D37AA" w:rsidRDefault="001D37AA" w:rsidP="00EA2E3F">
            <w:pPr>
              <w:spacing w:after="0"/>
              <w:rPr>
                <w:rFonts w:eastAsia="Calibri"/>
              </w:rPr>
            </w:pPr>
            <w:r>
              <w:rPr>
                <w:rFonts w:eastAsia="Calibri"/>
              </w:rPr>
              <w:t>3.2</w:t>
            </w:r>
          </w:p>
        </w:tc>
        <w:tc>
          <w:tcPr>
            <w:tcW w:w="5736" w:type="dxa"/>
          </w:tcPr>
          <w:p w14:paraId="2D4FC4EB" w14:textId="77777777" w:rsidR="001D37AA" w:rsidRDefault="00726D31" w:rsidP="00EA2E3F">
            <w:pPr>
              <w:spacing w:after="0"/>
            </w:pPr>
            <w:hyperlink w:anchor="_3.2_FOAM_ISSUES" w:history="1">
              <w:r w:rsidR="001D37AA" w:rsidRPr="001D37AA">
                <w:rPr>
                  <w:rStyle w:val="Hyperlink"/>
                  <w:color w:val="auto"/>
                </w:rPr>
                <w:t>Foam Issues</w:t>
              </w:r>
            </w:hyperlink>
          </w:p>
        </w:tc>
        <w:tc>
          <w:tcPr>
            <w:tcW w:w="1904" w:type="dxa"/>
          </w:tcPr>
          <w:p w14:paraId="68424129" w14:textId="77777777" w:rsidR="001D37AA" w:rsidRDefault="001D37AA" w:rsidP="00EA2E3F">
            <w:pPr>
              <w:spacing w:after="0"/>
              <w:jc w:val="right"/>
              <w:rPr>
                <w:rFonts w:eastAsia="Calibri"/>
              </w:rPr>
            </w:pPr>
            <w:r>
              <w:rPr>
                <w:rFonts w:eastAsia="Calibri"/>
              </w:rPr>
              <w:t>pg. 19</w:t>
            </w:r>
          </w:p>
        </w:tc>
      </w:tr>
    </w:tbl>
    <w:p w14:paraId="0D656C2E" w14:textId="77777777" w:rsidR="00EA2E3F" w:rsidRDefault="00EA2E3F" w:rsidP="00EA2E3F">
      <w:pPr>
        <w:spacing w:after="0" w:line="240" w:lineRule="auto"/>
        <w:rPr>
          <w:rFonts w:eastAsia="Calibri"/>
          <w:szCs w:val="22"/>
        </w:rPr>
      </w:pPr>
    </w:p>
    <w:p w14:paraId="06F3DAB6" w14:textId="77777777" w:rsidR="00EA2E3F" w:rsidRPr="00EA2E3F" w:rsidRDefault="00EA2E3F" w:rsidP="00EA2E3F">
      <w:pPr>
        <w:spacing w:after="0" w:line="240" w:lineRule="auto"/>
        <w:rPr>
          <w:rFonts w:eastAsia="Calibri"/>
          <w:vanish/>
          <w:szCs w:val="22"/>
        </w:rPr>
      </w:pPr>
    </w:p>
    <w:p w14:paraId="541A1BDB" w14:textId="77777777" w:rsidR="00EA2E3F" w:rsidRPr="00DD42FA" w:rsidRDefault="00EA2E3F" w:rsidP="00EA2E3F">
      <w:pPr>
        <w:pStyle w:val="ListParagraph"/>
        <w:numPr>
          <w:ilvl w:val="0"/>
          <w:numId w:val="23"/>
        </w:numPr>
        <w:spacing w:after="0" w:line="240" w:lineRule="auto"/>
        <w:rPr>
          <w:rFonts w:eastAsia="Calibri"/>
          <w:vanish/>
          <w:szCs w:val="22"/>
        </w:rPr>
      </w:pPr>
    </w:p>
    <w:p w14:paraId="08AB930D" w14:textId="77777777" w:rsidR="00EA2E3F" w:rsidRPr="00DD42FA" w:rsidRDefault="00EA2E3F" w:rsidP="00EA2E3F">
      <w:pPr>
        <w:pStyle w:val="ListParagraph"/>
        <w:numPr>
          <w:ilvl w:val="0"/>
          <w:numId w:val="23"/>
        </w:numPr>
        <w:spacing w:after="0" w:line="240" w:lineRule="auto"/>
        <w:rPr>
          <w:rFonts w:eastAsia="Calibri"/>
          <w:vanish/>
          <w:szCs w:val="22"/>
        </w:rPr>
      </w:pPr>
    </w:p>
    <w:p w14:paraId="3935222E" w14:textId="77777777" w:rsidR="00EA2E3F" w:rsidRDefault="00EA2E3F" w:rsidP="00EA2E3F">
      <w:pPr>
        <w:spacing w:after="0"/>
        <w:rPr>
          <w:rFonts w:eastAsia="Calibri"/>
          <w:szCs w:val="22"/>
        </w:rPr>
      </w:pPr>
      <w:r w:rsidRPr="005C0B3A">
        <w:rPr>
          <w:rFonts w:eastAsia="Calibri"/>
          <w:szCs w:val="22"/>
        </w:rPr>
        <w:t xml:space="preserve">SECTION </w:t>
      </w:r>
      <w:r>
        <w:rPr>
          <w:rFonts w:eastAsia="Calibri"/>
          <w:szCs w:val="22"/>
        </w:rPr>
        <w:t>FOUR</w:t>
      </w:r>
      <w:r w:rsidRPr="005C0B3A">
        <w:rPr>
          <w:rFonts w:eastAsia="Calibri"/>
          <w:szCs w:val="22"/>
        </w:rPr>
        <w:t xml:space="preserve"> – PERIODIC MAINTENANCE, CLEANING, AND LUBRICATION</w:t>
      </w:r>
    </w:p>
    <w:p w14:paraId="466D0AFD" w14:textId="77777777" w:rsidR="00EA2E3F" w:rsidRPr="0033366A" w:rsidRDefault="00EA2E3F" w:rsidP="00A472EB">
      <w:pPr>
        <w:spacing w:after="0"/>
        <w:rPr>
          <w:rFonts w:eastAsia="Calibri"/>
          <w:sz w:val="10"/>
          <w:szCs w:val="10"/>
        </w:rPr>
      </w:pPr>
    </w:p>
    <w:tbl>
      <w:tblPr>
        <w:tblStyle w:val="TableGrid"/>
        <w:tblW w:w="8235" w:type="dxa"/>
        <w:jc w:val="center"/>
        <w:tblBorders>
          <w:top w:val="none" w:sz="0" w:space="0" w:color="auto"/>
          <w:left w:val="none" w:sz="0" w:space="0" w:color="auto"/>
          <w:bottom w:val="none" w:sz="0" w:space="0" w:color="auto"/>
          <w:right w:val="none" w:sz="0" w:space="0" w:color="auto"/>
          <w:insideH w:val="dotted" w:sz="4" w:space="0" w:color="auto"/>
          <w:insideV w:val="none" w:sz="0" w:space="0" w:color="auto"/>
        </w:tblBorders>
        <w:tblLook w:val="04A0" w:firstRow="1" w:lastRow="0" w:firstColumn="1" w:lastColumn="0" w:noHBand="0" w:noVBand="1"/>
      </w:tblPr>
      <w:tblGrid>
        <w:gridCol w:w="640"/>
        <w:gridCol w:w="5736"/>
        <w:gridCol w:w="1859"/>
      </w:tblGrid>
      <w:tr w:rsidR="00EA2E3F" w14:paraId="64ADCF05" w14:textId="77777777" w:rsidTr="00553646">
        <w:trPr>
          <w:jc w:val="center"/>
        </w:trPr>
        <w:tc>
          <w:tcPr>
            <w:tcW w:w="640" w:type="dxa"/>
          </w:tcPr>
          <w:p w14:paraId="604B624D" w14:textId="77777777" w:rsidR="00EA2E3F" w:rsidRDefault="00EA2E3F" w:rsidP="00EA2E3F">
            <w:pPr>
              <w:spacing w:after="0"/>
              <w:rPr>
                <w:rFonts w:eastAsia="Calibri"/>
              </w:rPr>
            </w:pPr>
            <w:r>
              <w:rPr>
                <w:rFonts w:eastAsia="Calibri"/>
              </w:rPr>
              <w:t>4.1</w:t>
            </w:r>
          </w:p>
        </w:tc>
        <w:tc>
          <w:tcPr>
            <w:tcW w:w="5736" w:type="dxa"/>
          </w:tcPr>
          <w:p w14:paraId="47070E5F" w14:textId="77777777" w:rsidR="00EA2E3F" w:rsidRPr="00DC61AE" w:rsidRDefault="00726D31" w:rsidP="00EA2E3F">
            <w:pPr>
              <w:spacing w:after="0"/>
              <w:rPr>
                <w:rFonts w:eastAsia="Calibri"/>
              </w:rPr>
            </w:pPr>
            <w:hyperlink w:anchor="_4.1_MAINTENANCE" w:history="1">
              <w:r w:rsidR="00EA2E3F" w:rsidRPr="00DC61AE">
                <w:rPr>
                  <w:rStyle w:val="Hyperlink"/>
                  <w:rFonts w:eastAsia="Calibri"/>
                  <w:color w:val="auto"/>
                </w:rPr>
                <w:t>Maintenance</w:t>
              </w:r>
            </w:hyperlink>
          </w:p>
        </w:tc>
        <w:tc>
          <w:tcPr>
            <w:tcW w:w="1859" w:type="dxa"/>
          </w:tcPr>
          <w:p w14:paraId="74BF29A7" w14:textId="77777777" w:rsidR="00EA2E3F" w:rsidRDefault="00EA2E3F" w:rsidP="00EA2E3F">
            <w:pPr>
              <w:spacing w:after="0"/>
              <w:jc w:val="right"/>
              <w:rPr>
                <w:rFonts w:eastAsia="Calibri"/>
              </w:rPr>
            </w:pPr>
            <w:r>
              <w:rPr>
                <w:rFonts w:eastAsia="Calibri"/>
              </w:rPr>
              <w:t>pg. 20</w:t>
            </w:r>
          </w:p>
        </w:tc>
      </w:tr>
      <w:tr w:rsidR="00EA2E3F" w14:paraId="2E5313D7" w14:textId="77777777" w:rsidTr="00553646">
        <w:trPr>
          <w:jc w:val="center"/>
        </w:trPr>
        <w:tc>
          <w:tcPr>
            <w:tcW w:w="640" w:type="dxa"/>
          </w:tcPr>
          <w:p w14:paraId="7AEBED9F" w14:textId="77777777" w:rsidR="00EA2E3F" w:rsidRDefault="00EA2E3F" w:rsidP="00EA2E3F">
            <w:pPr>
              <w:spacing w:after="0"/>
              <w:rPr>
                <w:rFonts w:eastAsia="Calibri"/>
              </w:rPr>
            </w:pPr>
            <w:r>
              <w:rPr>
                <w:rFonts w:eastAsia="Calibri"/>
              </w:rPr>
              <w:t>4.2</w:t>
            </w:r>
          </w:p>
        </w:tc>
        <w:tc>
          <w:tcPr>
            <w:tcW w:w="5736" w:type="dxa"/>
          </w:tcPr>
          <w:p w14:paraId="4807E1CD" w14:textId="77777777" w:rsidR="00EA2E3F" w:rsidRPr="00DC61AE" w:rsidRDefault="00726D31" w:rsidP="00EA2E3F">
            <w:pPr>
              <w:spacing w:after="0"/>
              <w:rPr>
                <w:rFonts w:eastAsia="Calibri"/>
              </w:rPr>
            </w:pPr>
            <w:hyperlink w:anchor="_4.2_CLEANING_THE" w:history="1">
              <w:r w:rsidR="00EA2E3F" w:rsidRPr="00DC61AE">
                <w:rPr>
                  <w:rStyle w:val="Hyperlink"/>
                  <w:rFonts w:eastAsia="Calibri"/>
                  <w:color w:val="auto"/>
                </w:rPr>
                <w:t>Cleaning the Machine</w:t>
              </w:r>
            </w:hyperlink>
          </w:p>
        </w:tc>
        <w:tc>
          <w:tcPr>
            <w:tcW w:w="1859" w:type="dxa"/>
          </w:tcPr>
          <w:p w14:paraId="716E44D2" w14:textId="77777777" w:rsidR="00EA2E3F" w:rsidRDefault="00EA2E3F" w:rsidP="00EA2E3F">
            <w:pPr>
              <w:spacing w:after="0"/>
              <w:jc w:val="right"/>
              <w:rPr>
                <w:rFonts w:eastAsia="Calibri"/>
              </w:rPr>
            </w:pPr>
            <w:r>
              <w:rPr>
                <w:rFonts w:eastAsia="Calibri"/>
              </w:rPr>
              <w:t>pg. 20</w:t>
            </w:r>
          </w:p>
        </w:tc>
      </w:tr>
      <w:tr w:rsidR="00EA2E3F" w14:paraId="09C62B93" w14:textId="77777777" w:rsidTr="00553646">
        <w:trPr>
          <w:jc w:val="center"/>
        </w:trPr>
        <w:tc>
          <w:tcPr>
            <w:tcW w:w="640" w:type="dxa"/>
          </w:tcPr>
          <w:p w14:paraId="442CFA25" w14:textId="77777777" w:rsidR="00EA2E3F" w:rsidRDefault="00EA2E3F" w:rsidP="00EA2E3F">
            <w:pPr>
              <w:spacing w:after="0"/>
              <w:rPr>
                <w:rFonts w:eastAsia="Calibri"/>
              </w:rPr>
            </w:pPr>
            <w:r>
              <w:rPr>
                <w:rFonts w:eastAsia="Calibri"/>
              </w:rPr>
              <w:t>4.3</w:t>
            </w:r>
          </w:p>
        </w:tc>
        <w:tc>
          <w:tcPr>
            <w:tcW w:w="5736" w:type="dxa"/>
          </w:tcPr>
          <w:p w14:paraId="0C852B85" w14:textId="77777777" w:rsidR="00EA2E3F" w:rsidRPr="00DC61AE" w:rsidRDefault="00726D31" w:rsidP="00EA2E3F">
            <w:pPr>
              <w:spacing w:after="0"/>
              <w:rPr>
                <w:rFonts w:eastAsia="Calibri"/>
              </w:rPr>
            </w:pPr>
            <w:hyperlink w:anchor="_4.3_LUBRICATION" w:history="1">
              <w:r w:rsidR="00EA2E3F" w:rsidRPr="00DC61AE">
                <w:rPr>
                  <w:rStyle w:val="Hyperlink"/>
                  <w:rFonts w:eastAsia="Calibri"/>
                  <w:color w:val="auto"/>
                </w:rPr>
                <w:t>Lubrication</w:t>
              </w:r>
            </w:hyperlink>
          </w:p>
        </w:tc>
        <w:tc>
          <w:tcPr>
            <w:tcW w:w="1859" w:type="dxa"/>
          </w:tcPr>
          <w:p w14:paraId="6BE34B21" w14:textId="77777777" w:rsidR="00EA2E3F" w:rsidRDefault="00EA2E3F" w:rsidP="00EA2E3F">
            <w:pPr>
              <w:spacing w:after="0"/>
              <w:jc w:val="right"/>
              <w:rPr>
                <w:rFonts w:eastAsia="Calibri"/>
              </w:rPr>
            </w:pPr>
            <w:r>
              <w:rPr>
                <w:rFonts w:eastAsia="Calibri"/>
              </w:rPr>
              <w:t>pg. 20</w:t>
            </w:r>
          </w:p>
        </w:tc>
      </w:tr>
    </w:tbl>
    <w:p w14:paraId="1282602D" w14:textId="77777777" w:rsidR="00EA2E3F" w:rsidRDefault="00EA2E3F" w:rsidP="00EA2E3F">
      <w:pPr>
        <w:spacing w:after="0"/>
        <w:rPr>
          <w:rFonts w:eastAsia="Calibri"/>
          <w:szCs w:val="22"/>
        </w:rPr>
      </w:pPr>
    </w:p>
    <w:p w14:paraId="2EB0538C" w14:textId="77777777" w:rsidR="00EA2E3F" w:rsidRDefault="00EA2E3F" w:rsidP="00EA2E3F">
      <w:pPr>
        <w:spacing w:after="0"/>
        <w:rPr>
          <w:rFonts w:eastAsia="Calibri"/>
          <w:szCs w:val="22"/>
        </w:rPr>
      </w:pPr>
      <w:r w:rsidRPr="005C0B3A">
        <w:rPr>
          <w:rFonts w:eastAsia="Calibri"/>
          <w:szCs w:val="22"/>
        </w:rPr>
        <w:t xml:space="preserve">SECTION </w:t>
      </w:r>
      <w:r>
        <w:rPr>
          <w:rFonts w:eastAsia="Calibri"/>
          <w:szCs w:val="22"/>
        </w:rPr>
        <w:t>FIVE</w:t>
      </w:r>
      <w:r w:rsidRPr="005C0B3A">
        <w:rPr>
          <w:rFonts w:eastAsia="Calibri"/>
          <w:szCs w:val="22"/>
        </w:rPr>
        <w:t xml:space="preserve"> – TROUBLESHOOTING</w:t>
      </w:r>
    </w:p>
    <w:p w14:paraId="3D81FA5A" w14:textId="77777777" w:rsidR="00EA2E3F" w:rsidRPr="0033366A" w:rsidRDefault="00EA2E3F" w:rsidP="00A472EB">
      <w:pPr>
        <w:spacing w:after="0"/>
        <w:rPr>
          <w:rFonts w:eastAsia="Calibri"/>
          <w:sz w:val="10"/>
          <w:szCs w:val="10"/>
        </w:rPr>
      </w:pPr>
    </w:p>
    <w:tbl>
      <w:tblPr>
        <w:tblStyle w:val="TableGrid"/>
        <w:tblW w:w="8303" w:type="dxa"/>
        <w:jc w:val="center"/>
        <w:tblBorders>
          <w:top w:val="none" w:sz="0" w:space="0" w:color="auto"/>
          <w:left w:val="none" w:sz="0" w:space="0" w:color="auto"/>
          <w:bottom w:val="none" w:sz="0" w:space="0" w:color="auto"/>
          <w:right w:val="none" w:sz="0" w:space="0" w:color="auto"/>
          <w:insideH w:val="dotted" w:sz="4" w:space="0" w:color="auto"/>
          <w:insideV w:val="none" w:sz="0" w:space="0" w:color="auto"/>
        </w:tblBorders>
        <w:tblLook w:val="04A0" w:firstRow="1" w:lastRow="0" w:firstColumn="1" w:lastColumn="0" w:noHBand="0" w:noVBand="1"/>
      </w:tblPr>
      <w:tblGrid>
        <w:gridCol w:w="640"/>
        <w:gridCol w:w="5736"/>
        <w:gridCol w:w="1927"/>
      </w:tblGrid>
      <w:tr w:rsidR="00EA2E3F" w14:paraId="4448AC31" w14:textId="77777777" w:rsidTr="00553646">
        <w:trPr>
          <w:jc w:val="center"/>
        </w:trPr>
        <w:tc>
          <w:tcPr>
            <w:tcW w:w="640" w:type="dxa"/>
          </w:tcPr>
          <w:p w14:paraId="3E6E1607" w14:textId="77777777" w:rsidR="00EA2E3F" w:rsidRDefault="00EA2E3F" w:rsidP="00EA2E3F">
            <w:pPr>
              <w:spacing w:after="0"/>
              <w:rPr>
                <w:rFonts w:eastAsia="Calibri"/>
              </w:rPr>
            </w:pPr>
            <w:r>
              <w:rPr>
                <w:rFonts w:eastAsia="Calibri"/>
              </w:rPr>
              <w:t>5.1</w:t>
            </w:r>
          </w:p>
        </w:tc>
        <w:tc>
          <w:tcPr>
            <w:tcW w:w="5736" w:type="dxa"/>
          </w:tcPr>
          <w:p w14:paraId="204FE163" w14:textId="77777777" w:rsidR="00EA2E3F" w:rsidRPr="00DC61AE" w:rsidRDefault="00726D31" w:rsidP="00EA2E3F">
            <w:pPr>
              <w:spacing w:after="0"/>
              <w:rPr>
                <w:rFonts w:eastAsia="Calibri"/>
              </w:rPr>
            </w:pPr>
            <w:hyperlink w:anchor="_5.1_NOTHING_WORKS" w:history="1">
              <w:r w:rsidR="00EA2E3F" w:rsidRPr="00DC61AE">
                <w:rPr>
                  <w:rStyle w:val="Hyperlink"/>
                  <w:rFonts w:eastAsia="Calibri"/>
                  <w:color w:val="auto"/>
                </w:rPr>
                <w:t>Nothing Works at All</w:t>
              </w:r>
            </w:hyperlink>
          </w:p>
        </w:tc>
        <w:tc>
          <w:tcPr>
            <w:tcW w:w="1927" w:type="dxa"/>
          </w:tcPr>
          <w:p w14:paraId="33865A73" w14:textId="77777777" w:rsidR="00EA2E3F" w:rsidRDefault="00EA2E3F" w:rsidP="00EA2E3F">
            <w:pPr>
              <w:spacing w:after="0"/>
              <w:jc w:val="right"/>
              <w:rPr>
                <w:rFonts w:eastAsia="Calibri"/>
              </w:rPr>
            </w:pPr>
            <w:r>
              <w:rPr>
                <w:rFonts w:eastAsia="Calibri"/>
              </w:rPr>
              <w:t>pg. 21</w:t>
            </w:r>
          </w:p>
        </w:tc>
      </w:tr>
      <w:tr w:rsidR="00EA2E3F" w14:paraId="40DBEFA3" w14:textId="77777777" w:rsidTr="00553646">
        <w:trPr>
          <w:jc w:val="center"/>
        </w:trPr>
        <w:tc>
          <w:tcPr>
            <w:tcW w:w="640" w:type="dxa"/>
          </w:tcPr>
          <w:p w14:paraId="3302B968" w14:textId="77777777" w:rsidR="00EA2E3F" w:rsidRDefault="00EA2E3F" w:rsidP="00EA2E3F">
            <w:pPr>
              <w:spacing w:after="0"/>
              <w:rPr>
                <w:rFonts w:eastAsia="Calibri"/>
              </w:rPr>
            </w:pPr>
            <w:r>
              <w:rPr>
                <w:rFonts w:eastAsia="Calibri"/>
              </w:rPr>
              <w:t>5.2</w:t>
            </w:r>
          </w:p>
        </w:tc>
        <w:tc>
          <w:tcPr>
            <w:tcW w:w="5736" w:type="dxa"/>
          </w:tcPr>
          <w:p w14:paraId="0A8F89F3" w14:textId="77777777" w:rsidR="00EA2E3F" w:rsidRPr="00DC61AE" w:rsidRDefault="00726D31" w:rsidP="00EA2E3F">
            <w:pPr>
              <w:spacing w:after="0"/>
              <w:rPr>
                <w:rFonts w:eastAsia="Calibri"/>
              </w:rPr>
            </w:pPr>
            <w:hyperlink w:anchor="_5.2_OPERATIONAL_INCONSISTENCIES" w:history="1">
              <w:r w:rsidR="00EA2E3F" w:rsidRPr="00DC61AE">
                <w:rPr>
                  <w:rStyle w:val="Hyperlink"/>
                  <w:rFonts w:eastAsia="Calibri"/>
                  <w:color w:val="auto"/>
                </w:rPr>
                <w:t>Operational Inconsistencies</w:t>
              </w:r>
            </w:hyperlink>
          </w:p>
        </w:tc>
        <w:tc>
          <w:tcPr>
            <w:tcW w:w="1927" w:type="dxa"/>
          </w:tcPr>
          <w:p w14:paraId="3FABE779" w14:textId="77777777" w:rsidR="00EA2E3F" w:rsidRDefault="00EA2E3F" w:rsidP="00EA2E3F">
            <w:pPr>
              <w:spacing w:after="0"/>
              <w:jc w:val="right"/>
              <w:rPr>
                <w:rFonts w:eastAsia="Calibri"/>
              </w:rPr>
            </w:pPr>
            <w:r>
              <w:rPr>
                <w:rFonts w:eastAsia="Calibri"/>
              </w:rPr>
              <w:t>pg. 21</w:t>
            </w:r>
          </w:p>
        </w:tc>
      </w:tr>
    </w:tbl>
    <w:p w14:paraId="50852285" w14:textId="77777777" w:rsidR="00EA2E3F" w:rsidRDefault="00EA2E3F" w:rsidP="00EA2E3F">
      <w:pPr>
        <w:spacing w:after="0"/>
        <w:rPr>
          <w:rFonts w:eastAsia="Calibri"/>
          <w:szCs w:val="22"/>
        </w:rPr>
      </w:pPr>
    </w:p>
    <w:p w14:paraId="1E8A2E25" w14:textId="77777777" w:rsidR="00EA2E3F" w:rsidRDefault="00EA2E3F" w:rsidP="00EA2E3F">
      <w:pPr>
        <w:spacing w:after="0"/>
        <w:rPr>
          <w:rFonts w:eastAsia="Calibri"/>
          <w:szCs w:val="22"/>
        </w:rPr>
      </w:pPr>
      <w:r w:rsidRPr="005C0B3A">
        <w:rPr>
          <w:rFonts w:eastAsia="Calibri"/>
          <w:szCs w:val="22"/>
        </w:rPr>
        <w:t xml:space="preserve">SECTION </w:t>
      </w:r>
      <w:r>
        <w:rPr>
          <w:rFonts w:eastAsia="Calibri"/>
          <w:szCs w:val="22"/>
        </w:rPr>
        <w:t>SIX</w:t>
      </w:r>
      <w:r w:rsidRPr="005C0B3A">
        <w:rPr>
          <w:rFonts w:eastAsia="Calibri"/>
          <w:szCs w:val="22"/>
        </w:rPr>
        <w:t xml:space="preserve"> –</w:t>
      </w:r>
      <w:r>
        <w:rPr>
          <w:rFonts w:eastAsia="Calibri"/>
          <w:szCs w:val="22"/>
        </w:rPr>
        <w:t xml:space="preserve"> SCREENS</w:t>
      </w:r>
    </w:p>
    <w:p w14:paraId="36191583" w14:textId="77777777" w:rsidR="00EA2E3F" w:rsidRPr="0033366A" w:rsidRDefault="00EA2E3F" w:rsidP="00A472EB">
      <w:pPr>
        <w:spacing w:after="0"/>
        <w:rPr>
          <w:rFonts w:eastAsia="Calibri"/>
          <w:sz w:val="10"/>
          <w:szCs w:val="10"/>
        </w:rPr>
      </w:pPr>
    </w:p>
    <w:tbl>
      <w:tblPr>
        <w:tblStyle w:val="TableGrid"/>
        <w:tblW w:w="8258" w:type="dxa"/>
        <w:jc w:val="center"/>
        <w:tblBorders>
          <w:top w:val="none" w:sz="0" w:space="0" w:color="auto"/>
          <w:left w:val="none" w:sz="0" w:space="0" w:color="auto"/>
          <w:bottom w:val="none" w:sz="0" w:space="0" w:color="auto"/>
          <w:right w:val="none" w:sz="0" w:space="0" w:color="auto"/>
          <w:insideH w:val="dotted" w:sz="4" w:space="0" w:color="auto"/>
          <w:insideV w:val="none" w:sz="0" w:space="0" w:color="auto"/>
        </w:tblBorders>
        <w:tblLook w:val="04A0" w:firstRow="1" w:lastRow="0" w:firstColumn="1" w:lastColumn="0" w:noHBand="0" w:noVBand="1"/>
      </w:tblPr>
      <w:tblGrid>
        <w:gridCol w:w="640"/>
        <w:gridCol w:w="5736"/>
        <w:gridCol w:w="1882"/>
      </w:tblGrid>
      <w:tr w:rsidR="00EA2E3F" w14:paraId="336CC524" w14:textId="77777777" w:rsidTr="00553646">
        <w:trPr>
          <w:jc w:val="center"/>
        </w:trPr>
        <w:tc>
          <w:tcPr>
            <w:tcW w:w="640" w:type="dxa"/>
          </w:tcPr>
          <w:p w14:paraId="7B5B14C8" w14:textId="77777777" w:rsidR="00EA2E3F" w:rsidRDefault="00EA2E3F" w:rsidP="00EA2E3F">
            <w:pPr>
              <w:spacing w:after="0"/>
              <w:rPr>
                <w:rFonts w:eastAsia="Calibri"/>
              </w:rPr>
            </w:pPr>
            <w:r>
              <w:rPr>
                <w:rFonts w:eastAsia="Calibri"/>
              </w:rPr>
              <w:t>6.1</w:t>
            </w:r>
          </w:p>
        </w:tc>
        <w:tc>
          <w:tcPr>
            <w:tcW w:w="5736" w:type="dxa"/>
          </w:tcPr>
          <w:p w14:paraId="703946D2" w14:textId="77777777" w:rsidR="00EA2E3F" w:rsidRPr="005D6513" w:rsidRDefault="00726D31" w:rsidP="00EA2E3F">
            <w:pPr>
              <w:spacing w:after="0"/>
              <w:rPr>
                <w:rFonts w:eastAsia="Calibri"/>
              </w:rPr>
            </w:pPr>
            <w:hyperlink w:anchor="_Main_Screen" w:history="1">
              <w:r w:rsidR="00EA2E3F" w:rsidRPr="005D6513">
                <w:rPr>
                  <w:rStyle w:val="Hyperlink"/>
                  <w:rFonts w:eastAsia="Calibri"/>
                  <w:color w:val="auto"/>
                </w:rPr>
                <w:t>Main Screen</w:t>
              </w:r>
            </w:hyperlink>
          </w:p>
        </w:tc>
        <w:tc>
          <w:tcPr>
            <w:tcW w:w="1882" w:type="dxa"/>
          </w:tcPr>
          <w:p w14:paraId="605EE464" w14:textId="77777777" w:rsidR="00EA2E3F" w:rsidRDefault="00EA2E3F" w:rsidP="00EA2E3F">
            <w:pPr>
              <w:spacing w:after="0"/>
              <w:jc w:val="right"/>
            </w:pPr>
            <w:r w:rsidRPr="000F5600">
              <w:rPr>
                <w:rFonts w:eastAsia="Calibri"/>
              </w:rPr>
              <w:t xml:space="preserve">pg. </w:t>
            </w:r>
            <w:r>
              <w:rPr>
                <w:rFonts w:eastAsia="Calibri"/>
              </w:rPr>
              <w:t>22</w:t>
            </w:r>
          </w:p>
        </w:tc>
      </w:tr>
      <w:tr w:rsidR="00EA2E3F" w14:paraId="09944584" w14:textId="77777777" w:rsidTr="00553646">
        <w:trPr>
          <w:jc w:val="center"/>
        </w:trPr>
        <w:tc>
          <w:tcPr>
            <w:tcW w:w="640" w:type="dxa"/>
          </w:tcPr>
          <w:p w14:paraId="6ED3D6BC" w14:textId="77777777" w:rsidR="00EA2E3F" w:rsidRDefault="00EA2E3F" w:rsidP="00EA2E3F">
            <w:pPr>
              <w:spacing w:after="0"/>
              <w:rPr>
                <w:rFonts w:eastAsia="Calibri"/>
              </w:rPr>
            </w:pPr>
            <w:r>
              <w:rPr>
                <w:rFonts w:eastAsia="Calibri"/>
              </w:rPr>
              <w:t>6.2</w:t>
            </w:r>
          </w:p>
        </w:tc>
        <w:tc>
          <w:tcPr>
            <w:tcW w:w="5736" w:type="dxa"/>
          </w:tcPr>
          <w:p w14:paraId="4FE1D046" w14:textId="77777777" w:rsidR="00EA2E3F" w:rsidRPr="005D6513" w:rsidRDefault="00726D31" w:rsidP="00EA2E3F">
            <w:pPr>
              <w:spacing w:after="0"/>
              <w:rPr>
                <w:rFonts w:eastAsia="Calibri"/>
              </w:rPr>
            </w:pPr>
            <w:hyperlink w:anchor="_6.2_Bottler_Screens" w:history="1">
              <w:r w:rsidR="00EA2E3F" w:rsidRPr="005D6513">
                <w:rPr>
                  <w:rStyle w:val="Hyperlink"/>
                  <w:rFonts w:eastAsia="Calibri"/>
                  <w:color w:val="auto"/>
                </w:rPr>
                <w:t>Bottler Screens</w:t>
              </w:r>
            </w:hyperlink>
          </w:p>
        </w:tc>
        <w:tc>
          <w:tcPr>
            <w:tcW w:w="1882" w:type="dxa"/>
          </w:tcPr>
          <w:p w14:paraId="24FFEF83" w14:textId="77777777" w:rsidR="00EA2E3F" w:rsidRDefault="00EA2E3F" w:rsidP="00EA2E3F">
            <w:pPr>
              <w:spacing w:after="0"/>
              <w:jc w:val="right"/>
            </w:pPr>
            <w:r w:rsidRPr="000F5600">
              <w:rPr>
                <w:rFonts w:eastAsia="Calibri"/>
              </w:rPr>
              <w:t xml:space="preserve">pg. </w:t>
            </w:r>
            <w:r>
              <w:rPr>
                <w:rFonts w:eastAsia="Calibri"/>
              </w:rPr>
              <w:t>23</w:t>
            </w:r>
          </w:p>
        </w:tc>
      </w:tr>
      <w:tr w:rsidR="00EA2E3F" w14:paraId="5DF27B97" w14:textId="77777777" w:rsidTr="00553646">
        <w:trPr>
          <w:jc w:val="center"/>
        </w:trPr>
        <w:tc>
          <w:tcPr>
            <w:tcW w:w="640" w:type="dxa"/>
          </w:tcPr>
          <w:p w14:paraId="183B9306" w14:textId="77777777" w:rsidR="00EA2E3F" w:rsidRDefault="00EA2E3F" w:rsidP="00EA2E3F">
            <w:pPr>
              <w:spacing w:after="0"/>
              <w:rPr>
                <w:rFonts w:eastAsia="Calibri"/>
              </w:rPr>
            </w:pPr>
            <w:r>
              <w:rPr>
                <w:rFonts w:eastAsia="Calibri"/>
              </w:rPr>
              <w:t>6.3</w:t>
            </w:r>
          </w:p>
        </w:tc>
        <w:tc>
          <w:tcPr>
            <w:tcW w:w="5736" w:type="dxa"/>
          </w:tcPr>
          <w:p w14:paraId="40841E41" w14:textId="77777777" w:rsidR="00EA2E3F" w:rsidRPr="005D6513" w:rsidRDefault="00726D31" w:rsidP="00EA2E3F">
            <w:pPr>
              <w:spacing w:after="0"/>
              <w:rPr>
                <w:rFonts w:eastAsia="Calibri"/>
              </w:rPr>
            </w:pPr>
            <w:hyperlink w:anchor="_6.3_Rinser_Settings" w:history="1">
              <w:r w:rsidR="00EA2E3F" w:rsidRPr="005D6513">
                <w:rPr>
                  <w:rStyle w:val="Hyperlink"/>
                  <w:rFonts w:eastAsia="Calibri"/>
                  <w:color w:val="auto"/>
                </w:rPr>
                <w:t>Rinser Settings</w:t>
              </w:r>
            </w:hyperlink>
          </w:p>
        </w:tc>
        <w:tc>
          <w:tcPr>
            <w:tcW w:w="1882" w:type="dxa"/>
          </w:tcPr>
          <w:p w14:paraId="27896B9F" w14:textId="77777777" w:rsidR="00EA2E3F" w:rsidRDefault="00EA2E3F" w:rsidP="00EA2E3F">
            <w:pPr>
              <w:spacing w:after="0"/>
              <w:jc w:val="right"/>
            </w:pPr>
            <w:r w:rsidRPr="000F5600">
              <w:rPr>
                <w:rFonts w:eastAsia="Calibri"/>
              </w:rPr>
              <w:t xml:space="preserve">pg. </w:t>
            </w:r>
            <w:r>
              <w:rPr>
                <w:rFonts w:eastAsia="Calibri"/>
              </w:rPr>
              <w:t>28</w:t>
            </w:r>
          </w:p>
        </w:tc>
      </w:tr>
      <w:tr w:rsidR="00EA2E3F" w14:paraId="598C15A9" w14:textId="77777777" w:rsidTr="00553646">
        <w:trPr>
          <w:jc w:val="center"/>
        </w:trPr>
        <w:tc>
          <w:tcPr>
            <w:tcW w:w="640" w:type="dxa"/>
          </w:tcPr>
          <w:p w14:paraId="3A7C3EFA" w14:textId="77777777" w:rsidR="00EA2E3F" w:rsidRDefault="00EA2E3F" w:rsidP="00EA2E3F">
            <w:pPr>
              <w:spacing w:after="0"/>
              <w:rPr>
                <w:rFonts w:eastAsia="Calibri"/>
              </w:rPr>
            </w:pPr>
            <w:r>
              <w:rPr>
                <w:rFonts w:eastAsia="Calibri"/>
              </w:rPr>
              <w:t>6.4</w:t>
            </w:r>
          </w:p>
        </w:tc>
        <w:tc>
          <w:tcPr>
            <w:tcW w:w="5736" w:type="dxa"/>
          </w:tcPr>
          <w:p w14:paraId="4B88BE9B" w14:textId="77777777" w:rsidR="00EA2E3F" w:rsidRPr="005D6513" w:rsidRDefault="00726D31" w:rsidP="00EA2E3F">
            <w:pPr>
              <w:spacing w:after="0"/>
            </w:pPr>
            <w:hyperlink w:anchor="_6.4_Labeler_Settings" w:history="1">
              <w:r w:rsidR="00EA2E3F" w:rsidRPr="005D6513">
                <w:rPr>
                  <w:rStyle w:val="Hyperlink"/>
                  <w:rFonts w:eastAsia="Calibri"/>
                  <w:color w:val="auto"/>
                </w:rPr>
                <w:t>Labeler Settings</w:t>
              </w:r>
            </w:hyperlink>
          </w:p>
        </w:tc>
        <w:tc>
          <w:tcPr>
            <w:tcW w:w="1882" w:type="dxa"/>
          </w:tcPr>
          <w:p w14:paraId="58052C94" w14:textId="77777777" w:rsidR="00EA2E3F" w:rsidRDefault="00EA2E3F" w:rsidP="00EA2E3F">
            <w:pPr>
              <w:spacing w:after="0"/>
              <w:jc w:val="right"/>
            </w:pPr>
            <w:r w:rsidRPr="000F5600">
              <w:rPr>
                <w:rFonts w:eastAsia="Calibri"/>
              </w:rPr>
              <w:t xml:space="preserve">pg. </w:t>
            </w:r>
            <w:r>
              <w:rPr>
                <w:rFonts w:eastAsia="Calibri"/>
              </w:rPr>
              <w:t>30</w:t>
            </w:r>
          </w:p>
        </w:tc>
      </w:tr>
      <w:tr w:rsidR="00EA2E3F" w14:paraId="17671CEA" w14:textId="77777777" w:rsidTr="00553646">
        <w:trPr>
          <w:jc w:val="center"/>
        </w:trPr>
        <w:tc>
          <w:tcPr>
            <w:tcW w:w="640" w:type="dxa"/>
          </w:tcPr>
          <w:p w14:paraId="6E27E3CF" w14:textId="77777777" w:rsidR="00EA2E3F" w:rsidRDefault="00EA2E3F" w:rsidP="00EA2E3F">
            <w:pPr>
              <w:spacing w:after="0"/>
              <w:rPr>
                <w:rFonts w:eastAsia="Calibri"/>
              </w:rPr>
            </w:pPr>
            <w:r>
              <w:rPr>
                <w:rFonts w:eastAsia="Calibri"/>
              </w:rPr>
              <w:t>6.5</w:t>
            </w:r>
          </w:p>
        </w:tc>
        <w:tc>
          <w:tcPr>
            <w:tcW w:w="5736" w:type="dxa"/>
          </w:tcPr>
          <w:p w14:paraId="0B5B803A" w14:textId="77777777" w:rsidR="00EA2E3F" w:rsidRPr="005D6513" w:rsidRDefault="00726D31" w:rsidP="00EA2E3F">
            <w:pPr>
              <w:spacing w:after="0"/>
            </w:pPr>
            <w:hyperlink w:anchor="_6.5_System_Settings" w:history="1">
              <w:r w:rsidR="00EA2E3F" w:rsidRPr="005D6513">
                <w:rPr>
                  <w:rStyle w:val="Hyperlink"/>
                  <w:rFonts w:eastAsia="Calibri"/>
                  <w:color w:val="auto"/>
                </w:rPr>
                <w:t>System Settings</w:t>
              </w:r>
            </w:hyperlink>
          </w:p>
        </w:tc>
        <w:tc>
          <w:tcPr>
            <w:tcW w:w="1882" w:type="dxa"/>
          </w:tcPr>
          <w:p w14:paraId="5052E6A5" w14:textId="77777777" w:rsidR="00EA2E3F" w:rsidRDefault="00EA2E3F" w:rsidP="00EA2E3F">
            <w:pPr>
              <w:spacing w:after="0"/>
              <w:jc w:val="right"/>
            </w:pPr>
            <w:r w:rsidRPr="000F5600">
              <w:rPr>
                <w:rFonts w:eastAsia="Calibri"/>
              </w:rPr>
              <w:t xml:space="preserve">pg. </w:t>
            </w:r>
            <w:r>
              <w:rPr>
                <w:rFonts w:eastAsia="Calibri"/>
              </w:rPr>
              <w:t>32</w:t>
            </w:r>
          </w:p>
        </w:tc>
      </w:tr>
    </w:tbl>
    <w:p w14:paraId="69CCEFBB" w14:textId="77777777" w:rsidR="00EA2E3F" w:rsidRDefault="00EA2E3F" w:rsidP="00EA2E3F">
      <w:pPr>
        <w:spacing w:after="0"/>
        <w:rPr>
          <w:rFonts w:eastAsia="Calibri"/>
          <w:szCs w:val="22"/>
        </w:rPr>
      </w:pPr>
    </w:p>
    <w:p w14:paraId="7615D802" w14:textId="77777777" w:rsidR="00EA2E3F" w:rsidRDefault="00EA2E3F" w:rsidP="00CB7E73">
      <w:pPr>
        <w:rPr>
          <w:rFonts w:eastAsia="Calibri"/>
          <w:szCs w:val="22"/>
        </w:rPr>
      </w:pPr>
      <w:bookmarkStart w:id="0" w:name="OLE_LINK1"/>
      <w:bookmarkStart w:id="1" w:name="OLE_LINK2"/>
      <w:r w:rsidRPr="005C0B3A">
        <w:rPr>
          <w:rFonts w:eastAsia="Calibri"/>
          <w:szCs w:val="22"/>
        </w:rPr>
        <w:t xml:space="preserve">SECTION </w:t>
      </w:r>
      <w:r>
        <w:rPr>
          <w:rFonts w:eastAsia="Calibri"/>
          <w:szCs w:val="22"/>
        </w:rPr>
        <w:t>SEVEN</w:t>
      </w:r>
      <w:r w:rsidRPr="005C0B3A">
        <w:rPr>
          <w:rFonts w:eastAsia="Calibri"/>
          <w:szCs w:val="22"/>
        </w:rPr>
        <w:t xml:space="preserve"> –</w:t>
      </w:r>
      <w:r>
        <w:rPr>
          <w:rFonts w:eastAsia="Calibri"/>
          <w:szCs w:val="22"/>
        </w:rPr>
        <w:t xml:space="preserve"> CLEANING CYCLE</w:t>
      </w:r>
    </w:p>
    <w:bookmarkEnd w:id="0"/>
    <w:bookmarkEnd w:id="1"/>
    <w:p w14:paraId="3F0CC754" w14:textId="77777777" w:rsidR="00EA2E3F" w:rsidRDefault="00EA2E3F" w:rsidP="00EA2E3F">
      <w:pPr>
        <w:rPr>
          <w:rFonts w:eastAsia="Calibri"/>
          <w:szCs w:val="22"/>
        </w:rPr>
      </w:pPr>
      <w:r>
        <w:rPr>
          <w:rFonts w:eastAsia="Calibri"/>
          <w:szCs w:val="22"/>
        </w:rPr>
        <w:t>REFERENCES</w:t>
      </w:r>
    </w:p>
    <w:p w14:paraId="6847AC11" w14:textId="77777777" w:rsidR="002362EE" w:rsidRDefault="002362EE" w:rsidP="00EA2E3F">
      <w:pPr>
        <w:rPr>
          <w:rFonts w:eastAsia="Calibri"/>
          <w:szCs w:val="22"/>
        </w:rPr>
      </w:pPr>
      <w:r>
        <w:rPr>
          <w:rFonts w:eastAsia="Calibri"/>
          <w:szCs w:val="22"/>
        </w:rPr>
        <w:t>WIRING BLOCK DIAGRAMS</w:t>
      </w:r>
    </w:p>
    <w:p w14:paraId="20A0FE1D" w14:textId="77777777" w:rsidR="00EA2E3F" w:rsidRDefault="00EA2E3F" w:rsidP="00EA2E3F"/>
    <w:p w14:paraId="5B4174A0" w14:textId="77777777" w:rsidR="00EA2E3F" w:rsidRPr="005C0B3A" w:rsidRDefault="00EA2E3F" w:rsidP="00EA2E3F">
      <w:r w:rsidRPr="005C0B3A">
        <w:br w:type="page"/>
      </w:r>
    </w:p>
    <w:p w14:paraId="79241303" w14:textId="77777777" w:rsidR="00EA2E3F" w:rsidRPr="00B140EE" w:rsidRDefault="00EA2E3F" w:rsidP="00EA2E3F">
      <w:pPr>
        <w:pStyle w:val="Heading1"/>
        <w:rPr>
          <w:bCs w:val="0"/>
          <w:i/>
          <w:sz w:val="40"/>
        </w:rPr>
      </w:pPr>
      <w:bookmarkStart w:id="2" w:name="_SECTION_ONE_–"/>
      <w:bookmarkEnd w:id="2"/>
      <w:r w:rsidRPr="00B140EE">
        <w:rPr>
          <w:sz w:val="40"/>
        </w:rPr>
        <w:lastRenderedPageBreak/>
        <w:t>SECTION ONE – GENERAL INFORMATION</w:t>
      </w:r>
    </w:p>
    <w:p w14:paraId="77FA41B6" w14:textId="77777777" w:rsidR="00EA2E3F" w:rsidRDefault="00EA2E3F" w:rsidP="00EA2E3F"/>
    <w:bookmarkStart w:id="3" w:name="_TERMINOLOGY_OF_MACHINE"/>
    <w:bookmarkEnd w:id="3"/>
    <w:p w14:paraId="56B7EB69" w14:textId="77777777" w:rsidR="00EA2E3F" w:rsidRPr="00C40369" w:rsidRDefault="00EA2E3F" w:rsidP="00EA2E3F">
      <w:pPr>
        <w:pStyle w:val="Heading2"/>
        <w:keepLines w:val="0"/>
        <w:numPr>
          <w:ilvl w:val="1"/>
          <w:numId w:val="9"/>
        </w:numPr>
        <w:overflowPunct w:val="0"/>
        <w:autoSpaceDE w:val="0"/>
        <w:autoSpaceDN w:val="0"/>
        <w:adjustRightInd w:val="0"/>
        <w:spacing w:after="0"/>
        <w:textAlignment w:val="baseline"/>
      </w:pPr>
      <w:r w:rsidRPr="00C40369">
        <w:fldChar w:fldCharType="begin"/>
      </w:r>
      <w:r w:rsidRPr="00C40369">
        <w:instrText xml:space="preserve"> HYPERLINK  \l "_TABLE_OF_CONTENTS" </w:instrText>
      </w:r>
      <w:r w:rsidRPr="00C40369">
        <w:fldChar w:fldCharType="separate"/>
      </w:r>
      <w:r w:rsidRPr="00C40369">
        <w:rPr>
          <w:rStyle w:val="Hyperlink"/>
          <w:color w:val="auto"/>
        </w:rPr>
        <w:t>TERMINOLOGY OF MACHINE</w:t>
      </w:r>
      <w:r w:rsidRPr="00C40369">
        <w:fldChar w:fldCharType="end"/>
      </w:r>
    </w:p>
    <w:p w14:paraId="68CF0491" w14:textId="77777777" w:rsidR="00EA2E3F" w:rsidRPr="00B86332" w:rsidRDefault="00EA2E3F" w:rsidP="00C32A96">
      <w:pPr>
        <w:spacing w:after="0"/>
      </w:pPr>
    </w:p>
    <w:p w14:paraId="68EF1E51" w14:textId="77777777" w:rsidR="00EA2E3F" w:rsidRDefault="00E57060" w:rsidP="00EA2E3F">
      <w:pPr>
        <w:jc w:val="center"/>
        <w:rPr>
          <w:b/>
        </w:rPr>
      </w:pPr>
      <w:r w:rsidRPr="00E57060">
        <w:rPr>
          <w:noProof/>
          <w:lang w:eastAsia="en-US"/>
        </w:rPr>
        <w:drawing>
          <wp:inline distT="0" distB="0" distL="0" distR="0" wp14:anchorId="22270284" wp14:editId="4D983787">
            <wp:extent cx="5945853" cy="4182386"/>
            <wp:effectExtent l="0" t="0" r="0" b="889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b="5904"/>
                    <a:stretch/>
                  </pic:blipFill>
                  <pic:spPr bwMode="auto">
                    <a:xfrm>
                      <a:off x="0" y="0"/>
                      <a:ext cx="5943600" cy="4180801"/>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jc w:val="center"/>
        <w:tblLook w:val="04A0" w:firstRow="1" w:lastRow="0" w:firstColumn="1" w:lastColumn="0" w:noHBand="0" w:noVBand="1"/>
      </w:tblPr>
      <w:tblGrid>
        <w:gridCol w:w="1164"/>
        <w:gridCol w:w="2245"/>
        <w:gridCol w:w="4550"/>
      </w:tblGrid>
      <w:tr w:rsidR="00EA2E3F" w14:paraId="7B520EB2" w14:textId="77777777" w:rsidTr="00E57060">
        <w:trPr>
          <w:trHeight w:val="20"/>
          <w:jc w:val="center"/>
        </w:trPr>
        <w:tc>
          <w:tcPr>
            <w:tcW w:w="7959" w:type="dxa"/>
            <w:gridSpan w:val="3"/>
            <w:tcBorders>
              <w:top w:val="nil"/>
              <w:left w:val="nil"/>
              <w:bottom w:val="double" w:sz="4" w:space="0" w:color="auto"/>
              <w:right w:val="nil"/>
            </w:tcBorders>
          </w:tcPr>
          <w:p w14:paraId="386AFBFE" w14:textId="77777777" w:rsidR="00EA2E3F" w:rsidRDefault="00E57060" w:rsidP="00E57060">
            <w:pPr>
              <w:spacing w:after="0"/>
              <w:jc w:val="center"/>
              <w:rPr>
                <w:b/>
              </w:rPr>
            </w:pPr>
            <w:r>
              <w:rPr>
                <w:b/>
                <w:sz w:val="28"/>
              </w:rPr>
              <w:t>Can</w:t>
            </w:r>
            <w:r w:rsidR="00EA2E3F" w:rsidRPr="00B86332">
              <w:rPr>
                <w:b/>
                <w:sz w:val="28"/>
              </w:rPr>
              <w:t xml:space="preserve"> Filler</w:t>
            </w:r>
          </w:p>
        </w:tc>
      </w:tr>
      <w:tr w:rsidR="00EA2E3F" w14:paraId="1586F3FA" w14:textId="77777777" w:rsidTr="00553646">
        <w:trPr>
          <w:jc w:val="center"/>
        </w:trPr>
        <w:tc>
          <w:tcPr>
            <w:tcW w:w="1164" w:type="dxa"/>
            <w:tcBorders>
              <w:top w:val="double" w:sz="4" w:space="0" w:color="auto"/>
              <w:left w:val="nil"/>
              <w:bottom w:val="single" w:sz="4" w:space="0" w:color="auto"/>
              <w:right w:val="nil"/>
            </w:tcBorders>
            <w:vAlign w:val="center"/>
          </w:tcPr>
          <w:p w14:paraId="160AB130" w14:textId="77777777" w:rsidR="00EA2E3F" w:rsidRPr="00B86332" w:rsidRDefault="00EA2E3F" w:rsidP="006B0E0E">
            <w:pPr>
              <w:spacing w:after="0"/>
              <w:jc w:val="center"/>
              <w:rPr>
                <w:b/>
              </w:rPr>
            </w:pPr>
            <w:r w:rsidRPr="00B86332">
              <w:rPr>
                <w:b/>
              </w:rPr>
              <w:t>Item No.</w:t>
            </w:r>
          </w:p>
        </w:tc>
        <w:tc>
          <w:tcPr>
            <w:tcW w:w="2245" w:type="dxa"/>
            <w:tcBorders>
              <w:top w:val="double" w:sz="4" w:space="0" w:color="auto"/>
              <w:left w:val="nil"/>
              <w:bottom w:val="single" w:sz="4" w:space="0" w:color="auto"/>
              <w:right w:val="nil"/>
            </w:tcBorders>
            <w:vAlign w:val="center"/>
          </w:tcPr>
          <w:p w14:paraId="333C2EEB" w14:textId="77777777" w:rsidR="00EA2E3F" w:rsidRDefault="00EA2E3F" w:rsidP="006B0E0E">
            <w:pPr>
              <w:spacing w:after="0"/>
              <w:jc w:val="center"/>
              <w:rPr>
                <w:b/>
              </w:rPr>
            </w:pPr>
            <w:r>
              <w:rPr>
                <w:b/>
              </w:rPr>
              <w:t>Assembly Name</w:t>
            </w:r>
          </w:p>
        </w:tc>
        <w:tc>
          <w:tcPr>
            <w:tcW w:w="4550" w:type="dxa"/>
            <w:tcBorders>
              <w:top w:val="double" w:sz="4" w:space="0" w:color="auto"/>
              <w:left w:val="nil"/>
              <w:bottom w:val="single" w:sz="4" w:space="0" w:color="auto"/>
              <w:right w:val="nil"/>
            </w:tcBorders>
            <w:vAlign w:val="center"/>
          </w:tcPr>
          <w:p w14:paraId="26E0B4DB" w14:textId="77777777" w:rsidR="00EA2E3F" w:rsidRPr="00B86332" w:rsidRDefault="00EA2E3F" w:rsidP="006B0E0E">
            <w:pPr>
              <w:spacing w:after="0"/>
              <w:rPr>
                <w:b/>
              </w:rPr>
            </w:pPr>
            <w:r>
              <w:rPr>
                <w:b/>
              </w:rPr>
              <w:t>Description</w:t>
            </w:r>
          </w:p>
        </w:tc>
      </w:tr>
      <w:tr w:rsidR="00EA2E3F" w14:paraId="4098E1CA" w14:textId="77777777" w:rsidTr="00553646">
        <w:trPr>
          <w:jc w:val="center"/>
        </w:trPr>
        <w:tc>
          <w:tcPr>
            <w:tcW w:w="1164" w:type="dxa"/>
            <w:tcBorders>
              <w:top w:val="single" w:sz="4" w:space="0" w:color="auto"/>
              <w:left w:val="nil"/>
              <w:bottom w:val="dotted" w:sz="4" w:space="0" w:color="auto"/>
              <w:right w:val="nil"/>
            </w:tcBorders>
            <w:vAlign w:val="center"/>
          </w:tcPr>
          <w:p w14:paraId="754A7D0F" w14:textId="77777777" w:rsidR="00EA2E3F" w:rsidRPr="00B86332" w:rsidRDefault="00EA2E3F" w:rsidP="006B0E0E">
            <w:pPr>
              <w:spacing w:after="0"/>
              <w:jc w:val="center"/>
            </w:pPr>
            <w:r w:rsidRPr="00B86332">
              <w:t>1</w:t>
            </w:r>
          </w:p>
        </w:tc>
        <w:tc>
          <w:tcPr>
            <w:tcW w:w="2245" w:type="dxa"/>
            <w:tcBorders>
              <w:top w:val="single" w:sz="4" w:space="0" w:color="auto"/>
              <w:left w:val="nil"/>
              <w:bottom w:val="dotted" w:sz="4" w:space="0" w:color="auto"/>
              <w:right w:val="nil"/>
            </w:tcBorders>
            <w:vAlign w:val="center"/>
          </w:tcPr>
          <w:p w14:paraId="45AC8DFA" w14:textId="77777777" w:rsidR="00EA2E3F" w:rsidRPr="005D6513" w:rsidRDefault="00726D31" w:rsidP="0039716A">
            <w:pPr>
              <w:spacing w:after="0"/>
            </w:pPr>
            <w:hyperlink w:anchor="_Micro_Elevator" w:history="1">
              <w:r w:rsidR="0039716A">
                <w:rPr>
                  <w:rStyle w:val="Hyperlink"/>
                  <w:color w:val="auto"/>
                </w:rPr>
                <w:t>Conveyor</w:t>
              </w:r>
            </w:hyperlink>
          </w:p>
        </w:tc>
        <w:tc>
          <w:tcPr>
            <w:tcW w:w="4550" w:type="dxa"/>
            <w:tcBorders>
              <w:top w:val="single" w:sz="4" w:space="0" w:color="auto"/>
              <w:left w:val="nil"/>
              <w:bottom w:val="dotted" w:sz="4" w:space="0" w:color="auto"/>
              <w:right w:val="nil"/>
            </w:tcBorders>
            <w:vAlign w:val="center"/>
          </w:tcPr>
          <w:p w14:paraId="07CF8E75" w14:textId="77777777" w:rsidR="00EA2E3F" w:rsidRPr="00B86332" w:rsidRDefault="0039716A" w:rsidP="0039716A">
            <w:pPr>
              <w:spacing w:after="0"/>
            </w:pPr>
            <w:r>
              <w:t>Moves cans from one operation to the next</w:t>
            </w:r>
          </w:p>
        </w:tc>
      </w:tr>
      <w:tr w:rsidR="00EA2E3F" w14:paraId="15053C7A" w14:textId="77777777" w:rsidTr="00553646">
        <w:trPr>
          <w:jc w:val="center"/>
        </w:trPr>
        <w:tc>
          <w:tcPr>
            <w:tcW w:w="1164" w:type="dxa"/>
            <w:tcBorders>
              <w:top w:val="dotted" w:sz="4" w:space="0" w:color="auto"/>
              <w:left w:val="nil"/>
              <w:bottom w:val="dotted" w:sz="4" w:space="0" w:color="auto"/>
              <w:right w:val="nil"/>
            </w:tcBorders>
            <w:vAlign w:val="center"/>
          </w:tcPr>
          <w:p w14:paraId="441AE091" w14:textId="77777777" w:rsidR="00EA2E3F" w:rsidRPr="00B86332" w:rsidRDefault="00EA2E3F" w:rsidP="006B0E0E">
            <w:pPr>
              <w:spacing w:after="0"/>
              <w:jc w:val="center"/>
            </w:pPr>
            <w:r w:rsidRPr="00B86332">
              <w:t>2</w:t>
            </w:r>
          </w:p>
        </w:tc>
        <w:tc>
          <w:tcPr>
            <w:tcW w:w="2245" w:type="dxa"/>
            <w:tcBorders>
              <w:top w:val="dotted" w:sz="4" w:space="0" w:color="auto"/>
              <w:left w:val="nil"/>
              <w:bottom w:val="dotted" w:sz="4" w:space="0" w:color="auto"/>
              <w:right w:val="nil"/>
            </w:tcBorders>
            <w:vAlign w:val="center"/>
          </w:tcPr>
          <w:p w14:paraId="562600E0" w14:textId="77777777" w:rsidR="00EA2E3F" w:rsidRPr="005D6513" w:rsidRDefault="00726D31" w:rsidP="0039716A">
            <w:pPr>
              <w:spacing w:after="0"/>
            </w:pPr>
            <w:hyperlink w:anchor="_Conveyor" w:history="1">
              <w:r w:rsidR="0039716A">
                <w:rPr>
                  <w:rStyle w:val="Hyperlink"/>
                  <w:color w:val="auto"/>
                </w:rPr>
                <w:t>Filler</w:t>
              </w:r>
            </w:hyperlink>
          </w:p>
        </w:tc>
        <w:tc>
          <w:tcPr>
            <w:tcW w:w="4550" w:type="dxa"/>
            <w:tcBorders>
              <w:top w:val="dotted" w:sz="4" w:space="0" w:color="auto"/>
              <w:left w:val="nil"/>
              <w:bottom w:val="dotted" w:sz="4" w:space="0" w:color="auto"/>
              <w:right w:val="nil"/>
            </w:tcBorders>
            <w:vAlign w:val="center"/>
          </w:tcPr>
          <w:p w14:paraId="0AFC884A" w14:textId="77777777" w:rsidR="00EA2E3F" w:rsidRPr="00B86332" w:rsidRDefault="0039716A" w:rsidP="006B0E0E">
            <w:pPr>
              <w:spacing w:after="0"/>
            </w:pPr>
            <w:r>
              <w:t>Fills the cans with product</w:t>
            </w:r>
          </w:p>
        </w:tc>
      </w:tr>
      <w:tr w:rsidR="00EA2E3F" w14:paraId="7927029E" w14:textId="77777777" w:rsidTr="00553646">
        <w:trPr>
          <w:jc w:val="center"/>
        </w:trPr>
        <w:tc>
          <w:tcPr>
            <w:tcW w:w="1164" w:type="dxa"/>
            <w:tcBorders>
              <w:top w:val="dotted" w:sz="4" w:space="0" w:color="auto"/>
              <w:left w:val="nil"/>
              <w:bottom w:val="dotted" w:sz="4" w:space="0" w:color="auto"/>
              <w:right w:val="nil"/>
            </w:tcBorders>
            <w:vAlign w:val="center"/>
          </w:tcPr>
          <w:p w14:paraId="04EDD3A3" w14:textId="77777777" w:rsidR="00EA2E3F" w:rsidRPr="00B86332" w:rsidRDefault="00EA2E3F" w:rsidP="006B0E0E">
            <w:pPr>
              <w:spacing w:after="0"/>
              <w:jc w:val="center"/>
            </w:pPr>
            <w:r>
              <w:t>3</w:t>
            </w:r>
          </w:p>
        </w:tc>
        <w:tc>
          <w:tcPr>
            <w:tcW w:w="2245" w:type="dxa"/>
            <w:tcBorders>
              <w:top w:val="dotted" w:sz="4" w:space="0" w:color="auto"/>
              <w:left w:val="nil"/>
              <w:bottom w:val="dotted" w:sz="4" w:space="0" w:color="auto"/>
              <w:right w:val="nil"/>
            </w:tcBorders>
            <w:vAlign w:val="center"/>
          </w:tcPr>
          <w:p w14:paraId="32DCDA59" w14:textId="77777777" w:rsidR="00EA2E3F" w:rsidRPr="005D6513" w:rsidRDefault="00726D31" w:rsidP="0039716A">
            <w:pPr>
              <w:spacing w:after="0"/>
            </w:pPr>
            <w:hyperlink w:anchor="_Crowner_Conveyor" w:history="1">
              <w:r w:rsidR="0039716A">
                <w:rPr>
                  <w:rStyle w:val="Hyperlink"/>
                  <w:color w:val="auto"/>
                </w:rPr>
                <w:t>Lid</w:t>
              </w:r>
            </w:hyperlink>
            <w:r w:rsidR="0039716A">
              <w:rPr>
                <w:rStyle w:val="Hyperlink"/>
                <w:color w:val="auto"/>
              </w:rPr>
              <w:t xml:space="preserve"> Separator</w:t>
            </w:r>
          </w:p>
        </w:tc>
        <w:tc>
          <w:tcPr>
            <w:tcW w:w="4550" w:type="dxa"/>
            <w:tcBorders>
              <w:top w:val="dotted" w:sz="4" w:space="0" w:color="auto"/>
              <w:left w:val="nil"/>
              <w:bottom w:val="dotted" w:sz="4" w:space="0" w:color="auto"/>
              <w:right w:val="nil"/>
            </w:tcBorders>
            <w:vAlign w:val="center"/>
          </w:tcPr>
          <w:p w14:paraId="5DB162C5" w14:textId="77777777" w:rsidR="00EA2E3F" w:rsidRPr="00B86332" w:rsidRDefault="0039716A" w:rsidP="006B0E0E">
            <w:pPr>
              <w:spacing w:after="0"/>
            </w:pPr>
            <w:r>
              <w:t>Separates lids from stack</w:t>
            </w:r>
          </w:p>
        </w:tc>
      </w:tr>
      <w:tr w:rsidR="00EA2E3F" w14:paraId="760CA8E1" w14:textId="77777777" w:rsidTr="0039716A">
        <w:trPr>
          <w:jc w:val="center"/>
        </w:trPr>
        <w:tc>
          <w:tcPr>
            <w:tcW w:w="1164" w:type="dxa"/>
            <w:tcBorders>
              <w:top w:val="dotted" w:sz="4" w:space="0" w:color="auto"/>
              <w:left w:val="nil"/>
              <w:bottom w:val="dotted" w:sz="4" w:space="0" w:color="auto"/>
              <w:right w:val="nil"/>
            </w:tcBorders>
            <w:vAlign w:val="center"/>
          </w:tcPr>
          <w:p w14:paraId="689C6C8B" w14:textId="77777777" w:rsidR="00EA2E3F" w:rsidRPr="00B86332" w:rsidRDefault="00EA2E3F" w:rsidP="006B0E0E">
            <w:pPr>
              <w:spacing w:after="0"/>
              <w:jc w:val="center"/>
            </w:pPr>
            <w:r>
              <w:t>4</w:t>
            </w:r>
          </w:p>
        </w:tc>
        <w:tc>
          <w:tcPr>
            <w:tcW w:w="2245" w:type="dxa"/>
            <w:tcBorders>
              <w:top w:val="dotted" w:sz="4" w:space="0" w:color="auto"/>
              <w:left w:val="nil"/>
              <w:bottom w:val="dotted" w:sz="4" w:space="0" w:color="auto"/>
              <w:right w:val="nil"/>
            </w:tcBorders>
            <w:vAlign w:val="center"/>
          </w:tcPr>
          <w:p w14:paraId="53FD0828" w14:textId="77777777" w:rsidR="00EA2E3F" w:rsidRPr="005D6513" w:rsidRDefault="00726D31" w:rsidP="0039716A">
            <w:pPr>
              <w:spacing w:after="0"/>
            </w:pPr>
            <w:hyperlink w:anchor="_Filler" w:history="1">
              <w:r w:rsidR="0039716A">
                <w:rPr>
                  <w:rStyle w:val="Hyperlink"/>
                  <w:color w:val="auto"/>
                </w:rPr>
                <w:t>Lid</w:t>
              </w:r>
            </w:hyperlink>
            <w:r w:rsidR="0039716A">
              <w:rPr>
                <w:rStyle w:val="Hyperlink"/>
                <w:color w:val="auto"/>
              </w:rPr>
              <w:t xml:space="preserve"> Chute</w:t>
            </w:r>
          </w:p>
        </w:tc>
        <w:tc>
          <w:tcPr>
            <w:tcW w:w="4550" w:type="dxa"/>
            <w:tcBorders>
              <w:top w:val="dotted" w:sz="4" w:space="0" w:color="auto"/>
              <w:left w:val="nil"/>
              <w:bottom w:val="dotted" w:sz="4" w:space="0" w:color="auto"/>
              <w:right w:val="nil"/>
            </w:tcBorders>
            <w:vAlign w:val="center"/>
          </w:tcPr>
          <w:p w14:paraId="2D2EC372" w14:textId="77777777" w:rsidR="00EA2E3F" w:rsidRPr="00B86332" w:rsidRDefault="0039716A" w:rsidP="006B0E0E">
            <w:pPr>
              <w:spacing w:after="0"/>
            </w:pPr>
            <w:r>
              <w:t>Places lids in position to be put on top of cans</w:t>
            </w:r>
          </w:p>
        </w:tc>
      </w:tr>
      <w:tr w:rsidR="00EA2E3F" w14:paraId="5B695BE6" w14:textId="77777777" w:rsidTr="0039716A">
        <w:trPr>
          <w:jc w:val="center"/>
        </w:trPr>
        <w:tc>
          <w:tcPr>
            <w:tcW w:w="1164" w:type="dxa"/>
            <w:tcBorders>
              <w:top w:val="dotted" w:sz="4" w:space="0" w:color="auto"/>
              <w:left w:val="nil"/>
              <w:bottom w:val="nil"/>
              <w:right w:val="nil"/>
            </w:tcBorders>
            <w:vAlign w:val="center"/>
          </w:tcPr>
          <w:p w14:paraId="5EB7AFFB" w14:textId="77777777" w:rsidR="00EA2E3F" w:rsidRPr="00B86332" w:rsidRDefault="00EA2E3F" w:rsidP="006B0E0E">
            <w:pPr>
              <w:spacing w:after="0"/>
              <w:jc w:val="center"/>
            </w:pPr>
            <w:r>
              <w:t>5</w:t>
            </w:r>
          </w:p>
        </w:tc>
        <w:tc>
          <w:tcPr>
            <w:tcW w:w="2245" w:type="dxa"/>
            <w:tcBorders>
              <w:top w:val="dotted" w:sz="4" w:space="0" w:color="auto"/>
              <w:left w:val="nil"/>
              <w:bottom w:val="nil"/>
              <w:right w:val="nil"/>
            </w:tcBorders>
            <w:vAlign w:val="center"/>
          </w:tcPr>
          <w:p w14:paraId="47E70DEB" w14:textId="77777777" w:rsidR="00EA2E3F" w:rsidRPr="005D6513" w:rsidRDefault="00726D31" w:rsidP="0039716A">
            <w:pPr>
              <w:spacing w:after="0"/>
            </w:pPr>
            <w:hyperlink w:anchor="_Crowner" w:history="1">
              <w:r w:rsidR="0039716A">
                <w:rPr>
                  <w:rStyle w:val="Hyperlink"/>
                  <w:color w:val="auto"/>
                </w:rPr>
                <w:t>Seamer</w:t>
              </w:r>
            </w:hyperlink>
          </w:p>
        </w:tc>
        <w:tc>
          <w:tcPr>
            <w:tcW w:w="4550" w:type="dxa"/>
            <w:tcBorders>
              <w:top w:val="dotted" w:sz="4" w:space="0" w:color="auto"/>
              <w:left w:val="nil"/>
              <w:bottom w:val="nil"/>
              <w:right w:val="nil"/>
            </w:tcBorders>
            <w:vAlign w:val="center"/>
          </w:tcPr>
          <w:p w14:paraId="060DD321" w14:textId="77777777" w:rsidR="00EA2E3F" w:rsidRPr="00B86332" w:rsidRDefault="0039716A" w:rsidP="006B0E0E">
            <w:pPr>
              <w:spacing w:after="0"/>
            </w:pPr>
            <w:r>
              <w:t>Forms the lid of the can to the body of the can</w:t>
            </w:r>
          </w:p>
        </w:tc>
      </w:tr>
    </w:tbl>
    <w:p w14:paraId="73F76842" w14:textId="77777777" w:rsidR="00EA2E3F" w:rsidRDefault="00EA2E3F" w:rsidP="00EA2E3F">
      <w:pPr>
        <w:tabs>
          <w:tab w:val="left" w:pos="2700"/>
        </w:tabs>
      </w:pPr>
    </w:p>
    <w:bookmarkStart w:id="4" w:name="_SPECIFICATIONS_–_STANDARD"/>
    <w:bookmarkEnd w:id="4"/>
    <w:p w14:paraId="7567A6C8" w14:textId="77777777" w:rsidR="00EA2E3F" w:rsidRPr="00C40369" w:rsidRDefault="00EA2E3F" w:rsidP="00EA2E3F">
      <w:pPr>
        <w:pStyle w:val="Heading2"/>
        <w:keepLines w:val="0"/>
        <w:numPr>
          <w:ilvl w:val="1"/>
          <w:numId w:val="9"/>
        </w:numPr>
        <w:overflowPunct w:val="0"/>
        <w:autoSpaceDE w:val="0"/>
        <w:autoSpaceDN w:val="0"/>
        <w:adjustRightInd w:val="0"/>
        <w:spacing w:after="0"/>
        <w:textAlignment w:val="baseline"/>
      </w:pPr>
      <w:r w:rsidRPr="00C40369">
        <w:fldChar w:fldCharType="begin"/>
      </w:r>
      <w:r w:rsidRPr="00C40369">
        <w:instrText xml:space="preserve"> HYPERLINK  \l "_TABLE_OF_CONTENTS" </w:instrText>
      </w:r>
      <w:r w:rsidRPr="00C40369">
        <w:fldChar w:fldCharType="separate"/>
      </w:r>
      <w:r w:rsidRPr="00C40369">
        <w:rPr>
          <w:rStyle w:val="Hyperlink"/>
          <w:color w:val="auto"/>
        </w:rPr>
        <w:t>SPECIFICATIONS – STANDARD MACHINE</w:t>
      </w:r>
      <w:r w:rsidRPr="00C40369">
        <w:fldChar w:fldCharType="end"/>
      </w:r>
    </w:p>
    <w:p w14:paraId="24763BC5" w14:textId="77777777" w:rsidR="00EA2E3F" w:rsidRDefault="00EA2E3F" w:rsidP="00EA2E3F"/>
    <w:tbl>
      <w:tblPr>
        <w:tblStyle w:val="TableGrid"/>
        <w:tblW w:w="739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2716"/>
        <w:gridCol w:w="4680"/>
      </w:tblGrid>
      <w:tr w:rsidR="00EA2E3F" w:rsidRPr="00FA6922" w14:paraId="315489C8" w14:textId="77777777" w:rsidTr="00150682">
        <w:trPr>
          <w:trHeight w:val="320"/>
          <w:jc w:val="center"/>
        </w:trPr>
        <w:tc>
          <w:tcPr>
            <w:tcW w:w="2716" w:type="dxa"/>
            <w:tcBorders>
              <w:bottom w:val="single" w:sz="4" w:space="0" w:color="auto"/>
            </w:tcBorders>
            <w:vAlign w:val="center"/>
          </w:tcPr>
          <w:p w14:paraId="66DFCACF" w14:textId="77777777" w:rsidR="00EA2E3F" w:rsidRPr="00B140EE" w:rsidRDefault="00EA2E3F" w:rsidP="00150682">
            <w:pPr>
              <w:spacing w:after="0"/>
              <w:rPr>
                <w:b/>
                <w:sz w:val="22"/>
              </w:rPr>
            </w:pPr>
            <w:r w:rsidRPr="00B140EE">
              <w:rPr>
                <w:b/>
                <w:sz w:val="22"/>
              </w:rPr>
              <w:t>ITEM</w:t>
            </w:r>
          </w:p>
        </w:tc>
        <w:tc>
          <w:tcPr>
            <w:tcW w:w="4680" w:type="dxa"/>
            <w:tcBorders>
              <w:bottom w:val="single" w:sz="4" w:space="0" w:color="auto"/>
            </w:tcBorders>
            <w:vAlign w:val="center"/>
          </w:tcPr>
          <w:p w14:paraId="327443A9" w14:textId="77777777" w:rsidR="00EA2E3F" w:rsidRPr="00B140EE" w:rsidRDefault="00EA2E3F" w:rsidP="00150682">
            <w:pPr>
              <w:spacing w:after="0"/>
              <w:rPr>
                <w:b/>
                <w:sz w:val="22"/>
              </w:rPr>
            </w:pPr>
            <w:r w:rsidRPr="00B140EE">
              <w:rPr>
                <w:b/>
                <w:sz w:val="22"/>
              </w:rPr>
              <w:t>SPECIFICATION</w:t>
            </w:r>
          </w:p>
        </w:tc>
      </w:tr>
      <w:tr w:rsidR="00EA2E3F" w:rsidRPr="00FA6922" w14:paraId="15A5DFC8" w14:textId="77777777" w:rsidTr="00150682">
        <w:trPr>
          <w:trHeight w:val="320"/>
          <w:jc w:val="center"/>
        </w:trPr>
        <w:tc>
          <w:tcPr>
            <w:tcW w:w="2716" w:type="dxa"/>
            <w:tcBorders>
              <w:top w:val="single" w:sz="4" w:space="0" w:color="auto"/>
              <w:bottom w:val="dotted" w:sz="4" w:space="0" w:color="auto"/>
            </w:tcBorders>
            <w:vAlign w:val="center"/>
          </w:tcPr>
          <w:p w14:paraId="133679E7" w14:textId="77777777" w:rsidR="00EA2E3F" w:rsidRPr="00FA6922" w:rsidRDefault="00EA2E3F" w:rsidP="00150682">
            <w:pPr>
              <w:spacing w:after="0"/>
              <w:rPr>
                <w:sz w:val="22"/>
              </w:rPr>
            </w:pPr>
            <w:r>
              <w:rPr>
                <w:sz w:val="22"/>
              </w:rPr>
              <w:t>CONVEYOR WIDTH</w:t>
            </w:r>
          </w:p>
        </w:tc>
        <w:tc>
          <w:tcPr>
            <w:tcW w:w="4680" w:type="dxa"/>
            <w:tcBorders>
              <w:top w:val="single" w:sz="4" w:space="0" w:color="auto"/>
              <w:bottom w:val="dotted" w:sz="4" w:space="0" w:color="auto"/>
            </w:tcBorders>
            <w:vAlign w:val="center"/>
          </w:tcPr>
          <w:p w14:paraId="2BEF47E5" w14:textId="77777777" w:rsidR="00EA2E3F" w:rsidRPr="00FA6922" w:rsidRDefault="00EA2E3F" w:rsidP="00C32A96">
            <w:pPr>
              <w:spacing w:after="0"/>
              <w:rPr>
                <w:sz w:val="22"/>
              </w:rPr>
            </w:pPr>
            <w:r>
              <w:rPr>
                <w:sz w:val="22"/>
              </w:rPr>
              <w:t xml:space="preserve">4.5 </w:t>
            </w:r>
            <w:r w:rsidR="00C32A96">
              <w:rPr>
                <w:sz w:val="22"/>
              </w:rPr>
              <w:t>inches standard</w:t>
            </w:r>
          </w:p>
        </w:tc>
      </w:tr>
      <w:tr w:rsidR="00EA2E3F" w:rsidRPr="00FA6922" w14:paraId="3FB03D89" w14:textId="77777777" w:rsidTr="00150682">
        <w:trPr>
          <w:trHeight w:val="320"/>
          <w:jc w:val="center"/>
        </w:trPr>
        <w:tc>
          <w:tcPr>
            <w:tcW w:w="2716" w:type="dxa"/>
            <w:tcBorders>
              <w:top w:val="dotted" w:sz="4" w:space="0" w:color="auto"/>
              <w:bottom w:val="dotted" w:sz="4" w:space="0" w:color="auto"/>
            </w:tcBorders>
            <w:vAlign w:val="center"/>
          </w:tcPr>
          <w:p w14:paraId="1786A8FE" w14:textId="77777777" w:rsidR="00EA2E3F" w:rsidRPr="00FA6922" w:rsidRDefault="00EA2E3F" w:rsidP="00150682">
            <w:pPr>
              <w:spacing w:after="0"/>
              <w:rPr>
                <w:sz w:val="22"/>
              </w:rPr>
            </w:pPr>
            <w:r>
              <w:rPr>
                <w:sz w:val="22"/>
              </w:rPr>
              <w:t>MACHINE SPEED</w:t>
            </w:r>
          </w:p>
        </w:tc>
        <w:tc>
          <w:tcPr>
            <w:tcW w:w="4680" w:type="dxa"/>
            <w:tcBorders>
              <w:top w:val="dotted" w:sz="4" w:space="0" w:color="auto"/>
              <w:bottom w:val="dotted" w:sz="4" w:space="0" w:color="auto"/>
            </w:tcBorders>
            <w:vAlign w:val="center"/>
          </w:tcPr>
          <w:p w14:paraId="240DC7A1" w14:textId="77777777" w:rsidR="00EA2E3F" w:rsidRPr="00FA6922" w:rsidRDefault="00C32A96" w:rsidP="00150682">
            <w:pPr>
              <w:spacing w:after="0"/>
              <w:rPr>
                <w:sz w:val="22"/>
              </w:rPr>
            </w:pPr>
            <w:r>
              <w:rPr>
                <w:sz w:val="22"/>
              </w:rPr>
              <w:t>35-40 cans per minute</w:t>
            </w:r>
          </w:p>
        </w:tc>
      </w:tr>
      <w:tr w:rsidR="00EA2E3F" w:rsidRPr="00FA6922" w14:paraId="0803A128" w14:textId="77777777" w:rsidTr="00150682">
        <w:trPr>
          <w:trHeight w:val="320"/>
          <w:jc w:val="center"/>
        </w:trPr>
        <w:tc>
          <w:tcPr>
            <w:tcW w:w="2716" w:type="dxa"/>
            <w:tcBorders>
              <w:top w:val="dotted" w:sz="4" w:space="0" w:color="auto"/>
              <w:bottom w:val="dotted" w:sz="4" w:space="0" w:color="auto"/>
            </w:tcBorders>
            <w:vAlign w:val="center"/>
          </w:tcPr>
          <w:p w14:paraId="673586A3" w14:textId="77777777" w:rsidR="00EA2E3F" w:rsidRPr="00FA6922" w:rsidRDefault="00EA2E3F" w:rsidP="00150682">
            <w:pPr>
              <w:spacing w:after="0"/>
              <w:rPr>
                <w:sz w:val="22"/>
              </w:rPr>
            </w:pPr>
            <w:r>
              <w:rPr>
                <w:sz w:val="22"/>
              </w:rPr>
              <w:t>OVERALL DIMENSIONS</w:t>
            </w:r>
          </w:p>
        </w:tc>
        <w:tc>
          <w:tcPr>
            <w:tcW w:w="4680" w:type="dxa"/>
            <w:tcBorders>
              <w:top w:val="dotted" w:sz="4" w:space="0" w:color="auto"/>
              <w:bottom w:val="dotted" w:sz="4" w:space="0" w:color="auto"/>
            </w:tcBorders>
            <w:vAlign w:val="center"/>
          </w:tcPr>
          <w:p w14:paraId="0B7AFB34" w14:textId="77777777" w:rsidR="00EA2E3F" w:rsidRPr="00FA6922" w:rsidRDefault="00C32A96" w:rsidP="00C32A96">
            <w:pPr>
              <w:spacing w:after="0"/>
              <w:rPr>
                <w:sz w:val="22"/>
              </w:rPr>
            </w:pPr>
            <w:r>
              <w:rPr>
                <w:sz w:val="22"/>
              </w:rPr>
              <w:t>h: 71</w:t>
            </w:r>
            <w:r w:rsidR="00EA2E3F">
              <w:rPr>
                <w:sz w:val="22"/>
              </w:rPr>
              <w:t xml:space="preserve"> </w:t>
            </w:r>
            <w:r>
              <w:rPr>
                <w:sz w:val="22"/>
              </w:rPr>
              <w:t>1</w:t>
            </w:r>
            <w:r w:rsidR="00EA2E3F">
              <w:rPr>
                <w:sz w:val="22"/>
              </w:rPr>
              <w:t>/</w:t>
            </w:r>
            <w:r>
              <w:rPr>
                <w:sz w:val="22"/>
              </w:rPr>
              <w:t>4</w:t>
            </w:r>
            <w:r w:rsidR="00EA2E3F">
              <w:rPr>
                <w:sz w:val="22"/>
              </w:rPr>
              <w:t xml:space="preserve">”; L: </w:t>
            </w:r>
            <w:r>
              <w:rPr>
                <w:sz w:val="22"/>
              </w:rPr>
              <w:t>104</w:t>
            </w:r>
            <w:r w:rsidR="00EA2E3F">
              <w:rPr>
                <w:sz w:val="22"/>
              </w:rPr>
              <w:t>”; w: 3</w:t>
            </w:r>
            <w:r>
              <w:rPr>
                <w:sz w:val="22"/>
              </w:rPr>
              <w:t>1</w:t>
            </w:r>
            <w:r w:rsidR="00EA2E3F">
              <w:rPr>
                <w:sz w:val="22"/>
              </w:rPr>
              <w:t>”</w:t>
            </w:r>
          </w:p>
        </w:tc>
      </w:tr>
      <w:tr w:rsidR="00EA2E3F" w:rsidRPr="00FA6922" w14:paraId="1093FD63" w14:textId="77777777" w:rsidTr="00150682">
        <w:trPr>
          <w:trHeight w:val="320"/>
          <w:jc w:val="center"/>
        </w:trPr>
        <w:tc>
          <w:tcPr>
            <w:tcW w:w="2716" w:type="dxa"/>
            <w:tcBorders>
              <w:top w:val="dotted" w:sz="4" w:space="0" w:color="auto"/>
              <w:bottom w:val="dotted" w:sz="4" w:space="0" w:color="auto"/>
            </w:tcBorders>
            <w:vAlign w:val="center"/>
          </w:tcPr>
          <w:p w14:paraId="0E4A35E7" w14:textId="77777777" w:rsidR="00EA2E3F" w:rsidRPr="00FA6922" w:rsidRDefault="00EA2E3F" w:rsidP="00150682">
            <w:pPr>
              <w:spacing w:after="0"/>
              <w:rPr>
                <w:sz w:val="22"/>
              </w:rPr>
            </w:pPr>
            <w:r>
              <w:rPr>
                <w:sz w:val="22"/>
              </w:rPr>
              <w:t>ELECTRIC REQUIREMENTS</w:t>
            </w:r>
          </w:p>
        </w:tc>
        <w:tc>
          <w:tcPr>
            <w:tcW w:w="4680" w:type="dxa"/>
            <w:tcBorders>
              <w:top w:val="dotted" w:sz="4" w:space="0" w:color="auto"/>
              <w:bottom w:val="dotted" w:sz="4" w:space="0" w:color="auto"/>
            </w:tcBorders>
            <w:vAlign w:val="center"/>
          </w:tcPr>
          <w:p w14:paraId="5002A580" w14:textId="77777777" w:rsidR="00EA2E3F" w:rsidRPr="00FA6922" w:rsidRDefault="00EA2E3F" w:rsidP="00150682">
            <w:pPr>
              <w:spacing w:after="0"/>
              <w:rPr>
                <w:sz w:val="22"/>
              </w:rPr>
            </w:pPr>
            <w:r w:rsidRPr="00FA6922">
              <w:rPr>
                <w:sz w:val="22"/>
              </w:rPr>
              <w:t xml:space="preserve">110VAC 6 </w:t>
            </w:r>
            <w:r>
              <w:rPr>
                <w:sz w:val="22"/>
              </w:rPr>
              <w:t>AMPS</w:t>
            </w:r>
          </w:p>
        </w:tc>
      </w:tr>
      <w:tr w:rsidR="00EA2E3F" w:rsidRPr="00FA6922" w14:paraId="0CAAFD41" w14:textId="77777777" w:rsidTr="00150682">
        <w:trPr>
          <w:trHeight w:val="320"/>
          <w:jc w:val="center"/>
        </w:trPr>
        <w:tc>
          <w:tcPr>
            <w:tcW w:w="2716" w:type="dxa"/>
            <w:tcBorders>
              <w:top w:val="dotted" w:sz="4" w:space="0" w:color="auto"/>
            </w:tcBorders>
            <w:vAlign w:val="center"/>
          </w:tcPr>
          <w:p w14:paraId="186C894C" w14:textId="77777777" w:rsidR="00EA2E3F" w:rsidRPr="00FA6922" w:rsidRDefault="00EA2E3F" w:rsidP="00150682">
            <w:pPr>
              <w:spacing w:after="0"/>
              <w:rPr>
                <w:sz w:val="22"/>
              </w:rPr>
            </w:pPr>
            <w:r>
              <w:rPr>
                <w:sz w:val="22"/>
              </w:rPr>
              <w:t>AIR REQUIREMENTS</w:t>
            </w:r>
          </w:p>
        </w:tc>
        <w:tc>
          <w:tcPr>
            <w:tcW w:w="4680" w:type="dxa"/>
            <w:tcBorders>
              <w:top w:val="dotted" w:sz="4" w:space="0" w:color="auto"/>
            </w:tcBorders>
            <w:vAlign w:val="center"/>
          </w:tcPr>
          <w:p w14:paraId="16DBE348" w14:textId="77777777" w:rsidR="00EA2E3F" w:rsidRPr="00FA6922" w:rsidRDefault="00EA2E3F" w:rsidP="00150682">
            <w:pPr>
              <w:spacing w:after="0"/>
              <w:rPr>
                <w:sz w:val="22"/>
              </w:rPr>
            </w:pPr>
            <w:r w:rsidRPr="00FA6922">
              <w:rPr>
                <w:sz w:val="22"/>
              </w:rPr>
              <w:t>90</w:t>
            </w:r>
            <w:r w:rsidR="00C32A96">
              <w:rPr>
                <w:sz w:val="22"/>
              </w:rPr>
              <w:t>-100</w:t>
            </w:r>
            <w:r>
              <w:rPr>
                <w:sz w:val="22"/>
              </w:rPr>
              <w:t xml:space="preserve"> PSI </w:t>
            </w:r>
            <w:r w:rsidRPr="00FA6922">
              <w:rPr>
                <w:sz w:val="22"/>
              </w:rPr>
              <w:t xml:space="preserve">@ </w:t>
            </w:r>
            <w:r>
              <w:rPr>
                <w:sz w:val="22"/>
              </w:rPr>
              <w:t>10</w:t>
            </w:r>
            <w:r w:rsidRPr="00FA6922">
              <w:rPr>
                <w:sz w:val="22"/>
              </w:rPr>
              <w:t xml:space="preserve"> </w:t>
            </w:r>
            <w:r>
              <w:rPr>
                <w:sz w:val="22"/>
              </w:rPr>
              <w:t>CFM</w:t>
            </w:r>
          </w:p>
        </w:tc>
      </w:tr>
    </w:tbl>
    <w:p w14:paraId="16C24DA7" w14:textId="77777777" w:rsidR="00C32A96" w:rsidRDefault="00C32A96" w:rsidP="00C32A96">
      <w:r>
        <w:br w:type="page"/>
      </w:r>
    </w:p>
    <w:bookmarkStart w:id="5" w:name="_1.3_FUNCTIONAL_DESCRIPTION"/>
    <w:bookmarkStart w:id="6" w:name="_FUNCTIONAL_DESCRIPTION_OF"/>
    <w:bookmarkEnd w:id="5"/>
    <w:bookmarkEnd w:id="6"/>
    <w:p w14:paraId="3729CB7F" w14:textId="77777777" w:rsidR="00EA2E3F" w:rsidRPr="00C40369" w:rsidRDefault="00EA2E3F" w:rsidP="00EA2E3F">
      <w:pPr>
        <w:pStyle w:val="Heading2"/>
        <w:keepLines w:val="0"/>
        <w:numPr>
          <w:ilvl w:val="1"/>
          <w:numId w:val="9"/>
        </w:numPr>
        <w:overflowPunct w:val="0"/>
        <w:autoSpaceDE w:val="0"/>
        <w:autoSpaceDN w:val="0"/>
        <w:adjustRightInd w:val="0"/>
        <w:spacing w:after="0"/>
        <w:textAlignment w:val="baseline"/>
        <w:rPr>
          <w:sz w:val="24"/>
        </w:rPr>
      </w:pPr>
      <w:r w:rsidRPr="00C40369">
        <w:lastRenderedPageBreak/>
        <w:fldChar w:fldCharType="begin"/>
      </w:r>
      <w:r w:rsidRPr="00C40369">
        <w:instrText xml:space="preserve"> HYPERLINK  \l "_TABLE_OF_CONTENTS" </w:instrText>
      </w:r>
      <w:r w:rsidRPr="00C40369">
        <w:fldChar w:fldCharType="separate"/>
      </w:r>
      <w:r w:rsidRPr="00C40369">
        <w:rPr>
          <w:rStyle w:val="Hyperlink"/>
          <w:color w:val="auto"/>
        </w:rPr>
        <w:t>FUNCTIONAL DESCRIPTION OF MACHINE</w:t>
      </w:r>
      <w:r w:rsidRPr="00C40369">
        <w:fldChar w:fldCharType="end"/>
      </w:r>
    </w:p>
    <w:p w14:paraId="59709A15" w14:textId="77777777" w:rsidR="00EA2E3F" w:rsidRDefault="00EA2E3F" w:rsidP="00EA2E3F">
      <w:pPr>
        <w:ind w:left="720"/>
      </w:pPr>
    </w:p>
    <w:p w14:paraId="4FD3F464" w14:textId="77777777" w:rsidR="00C32A96" w:rsidRDefault="00C32A96" w:rsidP="00C32A96">
      <w:pPr>
        <w:ind w:left="720"/>
        <w:jc w:val="both"/>
      </w:pPr>
      <w:r>
        <w:t>The In-Line Canner is a 6-head filler with a single seamer. The throughput of this machine is 35-40 cans per minute or 87-100 cases per hour. The cans run on a sanitary conveyor through the fill area, under the CO2 curtain, through the lid pick-off area, and then into the seamer. Having a sanitary conveyor allows for easier rinsing of the machine to prevent bacteria or anything else from finding a place to live. Each area of the machine is washdown rated so taking a hose to the line is not only okay to do but highly suggested at the end of each run.</w:t>
      </w:r>
    </w:p>
    <w:p w14:paraId="1153753A" w14:textId="77777777" w:rsidR="00EA2E3F" w:rsidRDefault="00EA2E3F" w:rsidP="00EA2E3F">
      <w:pPr>
        <w:ind w:left="720"/>
        <w:jc w:val="both"/>
      </w:pPr>
      <w:r>
        <w:br w:type="page"/>
      </w:r>
    </w:p>
    <w:bookmarkStart w:id="7" w:name="_Micro_Elevator"/>
    <w:bookmarkEnd w:id="7"/>
    <w:p w14:paraId="49C4DDD4" w14:textId="77777777" w:rsidR="00EA2E3F" w:rsidRPr="00C40369" w:rsidRDefault="00EA2E3F" w:rsidP="00EA2E3F">
      <w:pPr>
        <w:pStyle w:val="Heading3"/>
        <w:keepLines w:val="0"/>
        <w:numPr>
          <w:ilvl w:val="2"/>
          <w:numId w:val="9"/>
        </w:numPr>
        <w:tabs>
          <w:tab w:val="left" w:pos="3700"/>
        </w:tabs>
        <w:overflowPunct w:val="0"/>
        <w:autoSpaceDE w:val="0"/>
        <w:autoSpaceDN w:val="0"/>
        <w:adjustRightInd w:val="0"/>
        <w:spacing w:before="0" w:line="240" w:lineRule="auto"/>
        <w:textAlignment w:val="baseline"/>
      </w:pPr>
      <w:r w:rsidRPr="00C40369">
        <w:lastRenderedPageBreak/>
        <w:fldChar w:fldCharType="begin"/>
      </w:r>
      <w:r w:rsidRPr="00C40369">
        <w:instrText>HYPERLINK  \l "_SECTION_ONE_–"</w:instrText>
      </w:r>
      <w:r w:rsidRPr="00C40369">
        <w:fldChar w:fldCharType="separate"/>
      </w:r>
      <w:r w:rsidR="00174C05">
        <w:rPr>
          <w:rStyle w:val="Hyperlink"/>
          <w:color w:val="auto"/>
        </w:rPr>
        <w:t>Conveyor</w:t>
      </w:r>
      <w:r w:rsidRPr="00C40369">
        <w:fldChar w:fldCharType="end"/>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88"/>
      </w:tblGrid>
      <w:tr w:rsidR="00A01303" w14:paraId="4004890F" w14:textId="77777777" w:rsidTr="00A01303">
        <w:tc>
          <w:tcPr>
            <w:tcW w:w="10188" w:type="dxa"/>
            <w:vAlign w:val="center"/>
          </w:tcPr>
          <w:p w14:paraId="207EEADB" w14:textId="77777777" w:rsidR="00A01303" w:rsidRPr="00A01303" w:rsidRDefault="00A01303" w:rsidP="00A01303">
            <w:pPr>
              <w:overflowPunct w:val="0"/>
              <w:autoSpaceDE w:val="0"/>
              <w:autoSpaceDN w:val="0"/>
              <w:adjustRightInd w:val="0"/>
              <w:spacing w:before="120" w:after="0"/>
              <w:jc w:val="center"/>
              <w:textAlignment w:val="baseline"/>
              <w:rPr>
                <w:rFonts w:ascii="Times New Roman" w:hAnsi="Times New Roman" w:cs="Times New Roman"/>
              </w:rPr>
            </w:pPr>
            <w:r w:rsidRPr="00A01303">
              <w:rPr>
                <w:rFonts w:ascii="Times New Roman" w:hAnsi="Times New Roman" w:cs="Times New Roman"/>
                <w:noProof/>
                <w:lang w:eastAsia="en-US"/>
              </w:rPr>
              <w:drawing>
                <wp:inline distT="0" distB="0" distL="0" distR="0" wp14:anchorId="63970B03" wp14:editId="348E4B2E">
                  <wp:extent cx="5907819" cy="2504660"/>
                  <wp:effectExtent l="0" t="0" r="0"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t="7956" r="668" b="2541"/>
                          <a:stretch/>
                        </pic:blipFill>
                        <pic:spPr bwMode="auto">
                          <a:xfrm>
                            <a:off x="0" y="0"/>
                            <a:ext cx="5903870" cy="2502986"/>
                          </a:xfrm>
                          <a:prstGeom prst="rect">
                            <a:avLst/>
                          </a:prstGeom>
                          <a:ln>
                            <a:noFill/>
                          </a:ln>
                          <a:extLst>
                            <a:ext uri="{53640926-AAD7-44D8-BBD7-CCE9431645EC}">
                              <a14:shadowObscured xmlns:a14="http://schemas.microsoft.com/office/drawing/2010/main"/>
                            </a:ext>
                          </a:extLst>
                        </pic:spPr>
                      </pic:pic>
                    </a:graphicData>
                  </a:graphic>
                </wp:inline>
              </w:drawing>
            </w:r>
          </w:p>
        </w:tc>
      </w:tr>
      <w:tr w:rsidR="00A01303" w14:paraId="636E9545" w14:textId="77777777" w:rsidTr="001A2DBE">
        <w:tc>
          <w:tcPr>
            <w:tcW w:w="10188" w:type="dxa"/>
            <w:vAlign w:val="center"/>
          </w:tcPr>
          <w:p w14:paraId="090AD274" w14:textId="77777777" w:rsidR="00A01303" w:rsidRPr="00A01303" w:rsidRDefault="00A01303" w:rsidP="00A01303">
            <w:pPr>
              <w:spacing w:before="120"/>
              <w:ind w:left="104"/>
              <w:jc w:val="both"/>
              <w:rPr>
                <w:rFonts w:ascii="Times New Roman" w:hAnsi="Times New Roman" w:cs="Times New Roman"/>
              </w:rPr>
            </w:pPr>
            <w:r>
              <w:rPr>
                <w:rFonts w:ascii="Times New Roman" w:hAnsi="Times New Roman" w:cs="Times New Roman"/>
              </w:rPr>
              <w:t xml:space="preserve">The Can Filler </w:t>
            </w:r>
            <w:r w:rsidRPr="00A01303">
              <w:rPr>
                <w:rFonts w:ascii="Times New Roman" w:hAnsi="Times New Roman" w:cs="Times New Roman"/>
                <w:i/>
              </w:rPr>
              <w:t>Conveyor</w:t>
            </w:r>
            <w:r>
              <w:rPr>
                <w:rFonts w:ascii="Times New Roman" w:hAnsi="Times New Roman" w:cs="Times New Roman"/>
              </w:rPr>
              <w:t xml:space="preserve"> is an automated, sanitary conveyor that moves cans from one operation to the next. This is the part of the machine that ensures each can is moving through the </w:t>
            </w:r>
            <w:r>
              <w:rPr>
                <w:rFonts w:ascii="Times New Roman" w:hAnsi="Times New Roman" w:cs="Times New Roman"/>
                <w:i/>
              </w:rPr>
              <w:t>Filler</w:t>
            </w:r>
            <w:r>
              <w:rPr>
                <w:rFonts w:ascii="Times New Roman" w:hAnsi="Times New Roman" w:cs="Times New Roman"/>
              </w:rPr>
              <w:t xml:space="preserve">, </w:t>
            </w:r>
            <w:r>
              <w:rPr>
                <w:rFonts w:ascii="Times New Roman" w:hAnsi="Times New Roman" w:cs="Times New Roman"/>
                <w:i/>
              </w:rPr>
              <w:t>Lid Chute</w:t>
            </w:r>
            <w:r>
              <w:rPr>
                <w:rFonts w:ascii="Times New Roman" w:hAnsi="Times New Roman" w:cs="Times New Roman"/>
              </w:rPr>
              <w:t xml:space="preserve">, and </w:t>
            </w:r>
            <w:r>
              <w:rPr>
                <w:rFonts w:ascii="Times New Roman" w:hAnsi="Times New Roman" w:cs="Times New Roman"/>
                <w:i/>
              </w:rPr>
              <w:t>Seamer</w:t>
            </w:r>
            <w:r>
              <w:rPr>
                <w:rFonts w:ascii="Times New Roman" w:hAnsi="Times New Roman" w:cs="Times New Roman"/>
              </w:rPr>
              <w:t>.</w:t>
            </w:r>
          </w:p>
          <w:p w14:paraId="7F3862FC" w14:textId="77777777" w:rsidR="00A01303" w:rsidRPr="00FD5C30" w:rsidRDefault="00A01303" w:rsidP="00A01303">
            <w:pPr>
              <w:pStyle w:val="ListParagraph"/>
              <w:numPr>
                <w:ilvl w:val="0"/>
                <w:numId w:val="16"/>
              </w:numPr>
              <w:overflowPunct w:val="0"/>
              <w:autoSpaceDE w:val="0"/>
              <w:autoSpaceDN w:val="0"/>
              <w:adjustRightInd w:val="0"/>
              <w:spacing w:before="120" w:after="0"/>
              <w:ind w:left="342" w:hanging="360"/>
              <w:textAlignment w:val="baseline"/>
              <w:rPr>
                <w:rFonts w:ascii="Times New Roman" w:hAnsi="Times New Roman" w:cs="Times New Roman"/>
              </w:rPr>
            </w:pPr>
            <w:r>
              <w:rPr>
                <w:rFonts w:ascii="Times New Roman" w:hAnsi="Times New Roman" w:cs="Times New Roman"/>
                <w:u w:val="single"/>
              </w:rPr>
              <w:t>Entry Gate</w:t>
            </w:r>
            <w:r w:rsidRPr="00FD5C30">
              <w:rPr>
                <w:rFonts w:ascii="Times New Roman" w:hAnsi="Times New Roman" w:cs="Times New Roman"/>
              </w:rPr>
              <w:t xml:space="preserve"> – </w:t>
            </w:r>
            <w:r>
              <w:rPr>
                <w:rFonts w:ascii="Times New Roman" w:hAnsi="Times New Roman" w:cs="Times New Roman"/>
              </w:rPr>
              <w:t>creates necessary spacing between can groupings</w:t>
            </w:r>
          </w:p>
          <w:p w14:paraId="313A5C40" w14:textId="77777777" w:rsidR="00A01303" w:rsidRPr="00FD5C30" w:rsidRDefault="00A01303" w:rsidP="00A01303">
            <w:pPr>
              <w:pStyle w:val="ListParagraph"/>
              <w:numPr>
                <w:ilvl w:val="0"/>
                <w:numId w:val="16"/>
              </w:numPr>
              <w:overflowPunct w:val="0"/>
              <w:autoSpaceDE w:val="0"/>
              <w:autoSpaceDN w:val="0"/>
              <w:adjustRightInd w:val="0"/>
              <w:spacing w:before="120" w:after="0"/>
              <w:ind w:left="342" w:hanging="360"/>
              <w:textAlignment w:val="baseline"/>
              <w:rPr>
                <w:rFonts w:ascii="Times New Roman" w:hAnsi="Times New Roman" w:cs="Times New Roman"/>
              </w:rPr>
            </w:pPr>
            <w:r>
              <w:rPr>
                <w:rFonts w:ascii="Times New Roman" w:hAnsi="Times New Roman" w:cs="Times New Roman"/>
                <w:u w:val="single"/>
              </w:rPr>
              <w:t>Exit Gate</w:t>
            </w:r>
            <w:r w:rsidRPr="00FD5C30">
              <w:rPr>
                <w:rFonts w:ascii="Times New Roman" w:hAnsi="Times New Roman" w:cs="Times New Roman"/>
              </w:rPr>
              <w:t xml:space="preserve"> – </w:t>
            </w:r>
            <w:r>
              <w:rPr>
                <w:rFonts w:ascii="Times New Roman" w:hAnsi="Times New Roman" w:cs="Times New Roman"/>
              </w:rPr>
              <w:t>aligns cans under the fill tubes</w:t>
            </w:r>
          </w:p>
          <w:p w14:paraId="26F1E316" w14:textId="77777777" w:rsidR="00A01303" w:rsidRPr="00FD5C30" w:rsidRDefault="00A01303" w:rsidP="00A01303">
            <w:pPr>
              <w:pStyle w:val="ListParagraph"/>
              <w:numPr>
                <w:ilvl w:val="0"/>
                <w:numId w:val="16"/>
              </w:numPr>
              <w:overflowPunct w:val="0"/>
              <w:autoSpaceDE w:val="0"/>
              <w:autoSpaceDN w:val="0"/>
              <w:adjustRightInd w:val="0"/>
              <w:spacing w:before="120" w:after="0"/>
              <w:ind w:left="342" w:hanging="360"/>
              <w:textAlignment w:val="baseline"/>
              <w:rPr>
                <w:rFonts w:ascii="Times New Roman" w:hAnsi="Times New Roman" w:cs="Times New Roman"/>
              </w:rPr>
            </w:pPr>
            <w:r>
              <w:rPr>
                <w:rFonts w:ascii="Times New Roman" w:hAnsi="Times New Roman" w:cs="Times New Roman"/>
                <w:u w:val="single"/>
              </w:rPr>
              <w:t>Can Push</w:t>
            </w:r>
            <w:r w:rsidRPr="00FD5C30">
              <w:rPr>
                <w:rFonts w:ascii="Times New Roman" w:hAnsi="Times New Roman" w:cs="Times New Roman"/>
              </w:rPr>
              <w:t xml:space="preserve"> – </w:t>
            </w:r>
            <w:r>
              <w:rPr>
                <w:rFonts w:ascii="Times New Roman" w:hAnsi="Times New Roman" w:cs="Times New Roman"/>
              </w:rPr>
              <w:t>moves a can with lid on it to the lift assembly</w:t>
            </w:r>
          </w:p>
          <w:p w14:paraId="28A182AF" w14:textId="77777777" w:rsidR="00A01303" w:rsidRPr="00FD5C30" w:rsidRDefault="00A01303" w:rsidP="00A01303">
            <w:pPr>
              <w:pStyle w:val="ListParagraph"/>
              <w:numPr>
                <w:ilvl w:val="0"/>
                <w:numId w:val="16"/>
              </w:numPr>
              <w:overflowPunct w:val="0"/>
              <w:autoSpaceDE w:val="0"/>
              <w:autoSpaceDN w:val="0"/>
              <w:adjustRightInd w:val="0"/>
              <w:spacing w:before="120" w:after="0"/>
              <w:ind w:left="342" w:hanging="360"/>
              <w:textAlignment w:val="baseline"/>
              <w:rPr>
                <w:rFonts w:ascii="Times New Roman" w:hAnsi="Times New Roman" w:cs="Times New Roman"/>
              </w:rPr>
            </w:pPr>
            <w:r>
              <w:rPr>
                <w:rFonts w:ascii="Times New Roman" w:hAnsi="Times New Roman" w:cs="Times New Roman"/>
                <w:u w:val="single"/>
              </w:rPr>
              <w:t>Can Eject</w:t>
            </w:r>
            <w:r w:rsidRPr="00FD5C30">
              <w:rPr>
                <w:rFonts w:ascii="Times New Roman" w:hAnsi="Times New Roman" w:cs="Times New Roman"/>
              </w:rPr>
              <w:t xml:space="preserve"> – </w:t>
            </w:r>
            <w:r>
              <w:rPr>
                <w:rFonts w:ascii="Times New Roman" w:hAnsi="Times New Roman" w:cs="Times New Roman"/>
              </w:rPr>
              <w:t xml:space="preserve">moves a seamed can out to the </w:t>
            </w:r>
            <w:r>
              <w:rPr>
                <w:rFonts w:ascii="Times New Roman" w:hAnsi="Times New Roman" w:cs="Times New Roman"/>
                <w:i/>
              </w:rPr>
              <w:t>Can Guide</w:t>
            </w:r>
          </w:p>
          <w:p w14:paraId="571F362F" w14:textId="77777777" w:rsidR="00A01303" w:rsidRPr="00A01303" w:rsidRDefault="00A01303" w:rsidP="00A01303">
            <w:pPr>
              <w:pStyle w:val="ListParagraph"/>
              <w:numPr>
                <w:ilvl w:val="0"/>
                <w:numId w:val="16"/>
              </w:numPr>
              <w:overflowPunct w:val="0"/>
              <w:autoSpaceDE w:val="0"/>
              <w:autoSpaceDN w:val="0"/>
              <w:adjustRightInd w:val="0"/>
              <w:spacing w:before="120" w:after="0"/>
              <w:ind w:left="342" w:hanging="360"/>
              <w:textAlignment w:val="baseline"/>
              <w:rPr>
                <w:rFonts w:ascii="Times New Roman" w:hAnsi="Times New Roman" w:cs="Times New Roman"/>
              </w:rPr>
            </w:pPr>
            <w:r>
              <w:rPr>
                <w:rFonts w:ascii="Times New Roman" w:hAnsi="Times New Roman" w:cs="Times New Roman"/>
                <w:u w:val="single"/>
              </w:rPr>
              <w:t>Can Guide</w:t>
            </w:r>
            <w:r w:rsidRPr="00FD5C30">
              <w:rPr>
                <w:rFonts w:ascii="Times New Roman" w:hAnsi="Times New Roman" w:cs="Times New Roman"/>
              </w:rPr>
              <w:t xml:space="preserve"> – </w:t>
            </w:r>
            <w:r>
              <w:rPr>
                <w:rFonts w:ascii="Times New Roman" w:hAnsi="Times New Roman" w:cs="Times New Roman"/>
              </w:rPr>
              <w:t>guides cans back onto the conveyor</w:t>
            </w:r>
          </w:p>
        </w:tc>
      </w:tr>
    </w:tbl>
    <w:p w14:paraId="24615CFF" w14:textId="77777777" w:rsidR="00EA2E3F" w:rsidRDefault="00EA2E3F" w:rsidP="00EA2E3F">
      <w:pPr>
        <w:pStyle w:val="Heading4"/>
      </w:pPr>
      <w:r>
        <w:t>Adjustments</w:t>
      </w:r>
    </w:p>
    <w:p w14:paraId="46396FD0" w14:textId="77777777" w:rsidR="00A01303" w:rsidRPr="00EE21DC" w:rsidRDefault="00A01303" w:rsidP="00EA2E3F">
      <w:pPr>
        <w:jc w:val="both"/>
      </w:pPr>
      <w:r>
        <w:t xml:space="preserve">The only time to move either of the </w:t>
      </w:r>
      <w:r>
        <w:rPr>
          <w:i/>
        </w:rPr>
        <w:t xml:space="preserve">Entry </w:t>
      </w:r>
      <w:r>
        <w:t xml:space="preserve">or </w:t>
      </w:r>
      <w:r>
        <w:rPr>
          <w:i/>
        </w:rPr>
        <w:t>Exit Gates</w:t>
      </w:r>
      <w:r>
        <w:t xml:space="preserve"> is when changing over from one can diameter size to another. If each can size you run on your line is the same diameter then these will never need to be moved or adjusted. </w:t>
      </w:r>
      <w:r w:rsidR="00EE21DC">
        <w:t xml:space="preserve">Just like with the two gates mentioned before, the </w:t>
      </w:r>
      <w:r w:rsidR="00EE21DC">
        <w:rPr>
          <w:i/>
        </w:rPr>
        <w:t>Can Push</w:t>
      </w:r>
      <w:r w:rsidR="00EE21DC">
        <w:t xml:space="preserve"> cylinder should never need to be adjusted unless changing to a different diameter can size. </w:t>
      </w:r>
    </w:p>
    <w:p w14:paraId="24835BDA" w14:textId="77777777" w:rsidR="00EA2E3F" w:rsidRPr="00D46262" w:rsidRDefault="00EA2E3F" w:rsidP="00EA2E3F">
      <w:r w:rsidRPr="00D46262">
        <w:br w:type="page"/>
      </w:r>
    </w:p>
    <w:bookmarkStart w:id="8" w:name="_Conveyor"/>
    <w:bookmarkEnd w:id="8"/>
    <w:p w14:paraId="5E677324" w14:textId="77777777" w:rsidR="00EA2E3F" w:rsidRPr="00C40369" w:rsidRDefault="00EA2E3F" w:rsidP="00EA2E3F">
      <w:pPr>
        <w:pStyle w:val="Heading3"/>
        <w:keepLines w:val="0"/>
        <w:numPr>
          <w:ilvl w:val="2"/>
          <w:numId w:val="9"/>
        </w:numPr>
        <w:tabs>
          <w:tab w:val="left" w:pos="3700"/>
        </w:tabs>
        <w:overflowPunct w:val="0"/>
        <w:autoSpaceDE w:val="0"/>
        <w:autoSpaceDN w:val="0"/>
        <w:adjustRightInd w:val="0"/>
        <w:spacing w:before="0" w:line="240" w:lineRule="auto"/>
        <w:textAlignment w:val="baseline"/>
      </w:pPr>
      <w:r w:rsidRPr="00C40369">
        <w:lastRenderedPageBreak/>
        <w:fldChar w:fldCharType="begin"/>
      </w:r>
      <w:r w:rsidRPr="00C40369">
        <w:instrText xml:space="preserve"> HYPERLINK  \l "_SECTION_ONE_–" </w:instrText>
      </w:r>
      <w:r w:rsidRPr="00C40369">
        <w:fldChar w:fldCharType="separate"/>
      </w:r>
      <w:r w:rsidRPr="00C40369">
        <w:rPr>
          <w:rStyle w:val="Hyperlink"/>
          <w:color w:val="auto"/>
        </w:rPr>
        <w:t>Filler</w:t>
      </w:r>
      <w:r w:rsidRPr="00C40369">
        <w:fldChar w:fldCharType="end"/>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70"/>
        <w:gridCol w:w="3618"/>
      </w:tblGrid>
      <w:tr w:rsidR="00AD668A" w14:paraId="7269D6F0" w14:textId="77777777" w:rsidTr="00AD668A">
        <w:tc>
          <w:tcPr>
            <w:tcW w:w="10188" w:type="dxa"/>
            <w:gridSpan w:val="2"/>
            <w:vAlign w:val="center"/>
          </w:tcPr>
          <w:p w14:paraId="41B907B7" w14:textId="77777777" w:rsidR="00AD668A" w:rsidRPr="00AD668A" w:rsidRDefault="00AD668A" w:rsidP="00AD668A">
            <w:pPr>
              <w:overflowPunct w:val="0"/>
              <w:autoSpaceDE w:val="0"/>
              <w:autoSpaceDN w:val="0"/>
              <w:adjustRightInd w:val="0"/>
              <w:spacing w:before="120" w:after="0"/>
              <w:jc w:val="center"/>
              <w:textAlignment w:val="baseline"/>
              <w:rPr>
                <w:rFonts w:ascii="Times New Roman" w:hAnsi="Times New Roman" w:cs="Times New Roman"/>
              </w:rPr>
            </w:pPr>
            <w:r w:rsidRPr="00CA3F5D">
              <w:rPr>
                <w:rFonts w:ascii="Times New Roman" w:hAnsi="Times New Roman" w:cs="Times New Roman"/>
                <w:noProof/>
                <w:lang w:eastAsia="en-US"/>
              </w:rPr>
              <w:drawing>
                <wp:inline distT="0" distB="0" distL="0" distR="0" wp14:anchorId="51E6FC6D" wp14:editId="256EBDD6">
                  <wp:extent cx="5212080" cy="3756012"/>
                  <wp:effectExtent l="0" t="0" r="762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072" t="6272" r="1758"/>
                          <a:stretch/>
                        </pic:blipFill>
                        <pic:spPr bwMode="auto">
                          <a:xfrm>
                            <a:off x="0" y="0"/>
                            <a:ext cx="5212080" cy="3756012"/>
                          </a:xfrm>
                          <a:prstGeom prst="rect">
                            <a:avLst/>
                          </a:prstGeom>
                          <a:ln>
                            <a:noFill/>
                          </a:ln>
                          <a:extLst>
                            <a:ext uri="{53640926-AAD7-44D8-BBD7-CCE9431645EC}">
                              <a14:shadowObscured xmlns:a14="http://schemas.microsoft.com/office/drawing/2010/main"/>
                            </a:ext>
                          </a:extLst>
                        </pic:spPr>
                      </pic:pic>
                    </a:graphicData>
                  </a:graphic>
                </wp:inline>
              </w:drawing>
            </w:r>
          </w:p>
        </w:tc>
      </w:tr>
      <w:tr w:rsidR="00BC5995" w14:paraId="598F7FEB" w14:textId="77777777" w:rsidTr="001A2DBE">
        <w:tc>
          <w:tcPr>
            <w:tcW w:w="10188" w:type="dxa"/>
            <w:gridSpan w:val="2"/>
            <w:vAlign w:val="center"/>
          </w:tcPr>
          <w:p w14:paraId="61679EC2" w14:textId="77777777" w:rsidR="00BC5995" w:rsidRPr="00A01303" w:rsidRDefault="00BC5995" w:rsidP="00AD668A">
            <w:pPr>
              <w:spacing w:before="120"/>
              <w:ind w:left="104"/>
              <w:jc w:val="both"/>
              <w:rPr>
                <w:rFonts w:ascii="Times New Roman" w:hAnsi="Times New Roman" w:cs="Times New Roman"/>
              </w:rPr>
            </w:pPr>
            <w:r>
              <w:rPr>
                <w:rFonts w:ascii="Times New Roman" w:hAnsi="Times New Roman" w:cs="Times New Roman"/>
              </w:rPr>
              <w:t xml:space="preserve">The </w:t>
            </w:r>
            <w:r w:rsidRPr="00EE21DC">
              <w:rPr>
                <w:rFonts w:ascii="Times New Roman" w:hAnsi="Times New Roman" w:cs="Times New Roman"/>
                <w:i/>
              </w:rPr>
              <w:t>Filler</w:t>
            </w:r>
            <w:r>
              <w:rPr>
                <w:rFonts w:ascii="Times New Roman" w:hAnsi="Times New Roman" w:cs="Times New Roman"/>
              </w:rPr>
              <w:t xml:space="preserve"> is the part of the machine that puts your product into empty cans! </w:t>
            </w:r>
          </w:p>
          <w:p w14:paraId="5F427621" w14:textId="77777777" w:rsidR="00BC5995" w:rsidRPr="00FD5C30" w:rsidRDefault="00BC5995" w:rsidP="00AD668A">
            <w:pPr>
              <w:pStyle w:val="ListParagraph"/>
              <w:numPr>
                <w:ilvl w:val="0"/>
                <w:numId w:val="32"/>
              </w:numPr>
              <w:overflowPunct w:val="0"/>
              <w:autoSpaceDE w:val="0"/>
              <w:autoSpaceDN w:val="0"/>
              <w:adjustRightInd w:val="0"/>
              <w:spacing w:before="120" w:after="0"/>
              <w:ind w:left="342" w:hanging="360"/>
              <w:textAlignment w:val="baseline"/>
              <w:rPr>
                <w:rFonts w:ascii="Times New Roman" w:hAnsi="Times New Roman" w:cs="Times New Roman"/>
              </w:rPr>
            </w:pPr>
            <w:r>
              <w:rPr>
                <w:rFonts w:ascii="Times New Roman" w:hAnsi="Times New Roman" w:cs="Times New Roman"/>
                <w:u w:val="single"/>
              </w:rPr>
              <w:t>Product Inlet Port</w:t>
            </w:r>
            <w:r w:rsidRPr="00FD5C30">
              <w:rPr>
                <w:rFonts w:ascii="Times New Roman" w:hAnsi="Times New Roman" w:cs="Times New Roman"/>
              </w:rPr>
              <w:t xml:space="preserve"> – </w:t>
            </w:r>
            <w:r>
              <w:rPr>
                <w:rFonts w:ascii="Times New Roman" w:hAnsi="Times New Roman" w:cs="Times New Roman"/>
              </w:rPr>
              <w:t xml:space="preserve">customer connection point to allow for product flow into the </w:t>
            </w:r>
            <w:r>
              <w:rPr>
                <w:rFonts w:ascii="Times New Roman" w:hAnsi="Times New Roman" w:cs="Times New Roman"/>
                <w:i/>
              </w:rPr>
              <w:t>Filler</w:t>
            </w:r>
          </w:p>
          <w:p w14:paraId="13BAC148" w14:textId="77777777" w:rsidR="00BC5995" w:rsidRPr="00FD5C30" w:rsidRDefault="00BC5995" w:rsidP="00AD668A">
            <w:pPr>
              <w:pStyle w:val="ListParagraph"/>
              <w:numPr>
                <w:ilvl w:val="0"/>
                <w:numId w:val="32"/>
              </w:numPr>
              <w:overflowPunct w:val="0"/>
              <w:autoSpaceDE w:val="0"/>
              <w:autoSpaceDN w:val="0"/>
              <w:adjustRightInd w:val="0"/>
              <w:spacing w:before="120" w:after="0"/>
              <w:ind w:left="342" w:hanging="360"/>
              <w:textAlignment w:val="baseline"/>
              <w:rPr>
                <w:rFonts w:ascii="Times New Roman" w:hAnsi="Times New Roman" w:cs="Times New Roman"/>
              </w:rPr>
            </w:pPr>
            <w:r>
              <w:rPr>
                <w:rFonts w:ascii="Times New Roman" w:hAnsi="Times New Roman" w:cs="Times New Roman"/>
                <w:u w:val="single"/>
              </w:rPr>
              <w:t>Pinch Valve Assembly</w:t>
            </w:r>
            <w:r w:rsidRPr="00FD5C30">
              <w:rPr>
                <w:rFonts w:ascii="Times New Roman" w:hAnsi="Times New Roman" w:cs="Times New Roman"/>
              </w:rPr>
              <w:t xml:space="preserve"> – </w:t>
            </w:r>
            <w:r>
              <w:rPr>
                <w:rFonts w:ascii="Times New Roman" w:hAnsi="Times New Roman" w:cs="Times New Roman"/>
              </w:rPr>
              <w:t>restricts flow, stops and starts flow, and fills empty cans with CO</w:t>
            </w:r>
            <w:r w:rsidRPr="00880BDE">
              <w:rPr>
                <w:rFonts w:ascii="Times New Roman" w:hAnsi="Times New Roman" w:cs="Times New Roman"/>
                <w:vertAlign w:val="subscript"/>
              </w:rPr>
              <w:t>2</w:t>
            </w:r>
          </w:p>
          <w:p w14:paraId="7E95B334" w14:textId="77777777" w:rsidR="00BC5995" w:rsidRPr="00FD5C30" w:rsidRDefault="00BC5995" w:rsidP="00AD668A">
            <w:pPr>
              <w:pStyle w:val="ListParagraph"/>
              <w:numPr>
                <w:ilvl w:val="0"/>
                <w:numId w:val="32"/>
              </w:numPr>
              <w:overflowPunct w:val="0"/>
              <w:autoSpaceDE w:val="0"/>
              <w:autoSpaceDN w:val="0"/>
              <w:adjustRightInd w:val="0"/>
              <w:spacing w:before="120" w:after="0"/>
              <w:ind w:left="342" w:hanging="360"/>
              <w:textAlignment w:val="baseline"/>
              <w:rPr>
                <w:rFonts w:ascii="Times New Roman" w:hAnsi="Times New Roman" w:cs="Times New Roman"/>
              </w:rPr>
            </w:pPr>
            <w:r>
              <w:rPr>
                <w:rFonts w:ascii="Times New Roman" w:hAnsi="Times New Roman" w:cs="Times New Roman"/>
                <w:u w:val="single"/>
              </w:rPr>
              <w:t>Entry Gate</w:t>
            </w:r>
            <w:r w:rsidRPr="00FD5C30">
              <w:rPr>
                <w:rFonts w:ascii="Times New Roman" w:hAnsi="Times New Roman" w:cs="Times New Roman"/>
              </w:rPr>
              <w:t xml:space="preserve"> – </w:t>
            </w:r>
            <w:r>
              <w:rPr>
                <w:rFonts w:ascii="Times New Roman" w:hAnsi="Times New Roman" w:cs="Times New Roman"/>
              </w:rPr>
              <w:t>creates necessary spacing between can groupings</w:t>
            </w:r>
          </w:p>
          <w:p w14:paraId="5008E01B" w14:textId="77777777" w:rsidR="00BC5995" w:rsidRDefault="00BC5995" w:rsidP="00AD668A">
            <w:pPr>
              <w:pStyle w:val="ListParagraph"/>
              <w:numPr>
                <w:ilvl w:val="0"/>
                <w:numId w:val="32"/>
              </w:numPr>
              <w:overflowPunct w:val="0"/>
              <w:autoSpaceDE w:val="0"/>
              <w:autoSpaceDN w:val="0"/>
              <w:adjustRightInd w:val="0"/>
              <w:spacing w:before="120" w:after="0"/>
              <w:ind w:left="342" w:hanging="360"/>
              <w:textAlignment w:val="baseline"/>
              <w:rPr>
                <w:rFonts w:ascii="Times New Roman" w:hAnsi="Times New Roman" w:cs="Times New Roman"/>
              </w:rPr>
            </w:pPr>
            <w:r>
              <w:rPr>
                <w:rFonts w:ascii="Times New Roman" w:hAnsi="Times New Roman" w:cs="Times New Roman"/>
                <w:u w:val="single"/>
              </w:rPr>
              <w:t>Exit Gate</w:t>
            </w:r>
            <w:r w:rsidRPr="00FD5C30">
              <w:rPr>
                <w:rFonts w:ascii="Times New Roman" w:hAnsi="Times New Roman" w:cs="Times New Roman"/>
              </w:rPr>
              <w:t xml:space="preserve"> – </w:t>
            </w:r>
            <w:r>
              <w:rPr>
                <w:rFonts w:ascii="Times New Roman" w:hAnsi="Times New Roman" w:cs="Times New Roman"/>
              </w:rPr>
              <w:t>aligns cans under the fill tubes</w:t>
            </w:r>
          </w:p>
          <w:p w14:paraId="7F8A3C5A" w14:textId="77777777" w:rsidR="00BC5995" w:rsidRDefault="00BC5995" w:rsidP="00BC5995">
            <w:pPr>
              <w:pStyle w:val="ListParagraph"/>
              <w:numPr>
                <w:ilvl w:val="0"/>
                <w:numId w:val="32"/>
              </w:numPr>
              <w:overflowPunct w:val="0"/>
              <w:autoSpaceDE w:val="0"/>
              <w:autoSpaceDN w:val="0"/>
              <w:adjustRightInd w:val="0"/>
              <w:spacing w:before="120" w:after="0"/>
              <w:ind w:left="342" w:hanging="360"/>
              <w:textAlignment w:val="baseline"/>
              <w:rPr>
                <w:rFonts w:ascii="Times New Roman" w:hAnsi="Times New Roman" w:cs="Times New Roman"/>
              </w:rPr>
            </w:pPr>
            <w:r>
              <w:rPr>
                <w:rFonts w:ascii="Times New Roman" w:hAnsi="Times New Roman" w:cs="Times New Roman"/>
                <w:u w:val="single"/>
              </w:rPr>
              <w:t>CO</w:t>
            </w:r>
            <w:r w:rsidRPr="002E2D8B">
              <w:rPr>
                <w:rFonts w:ascii="Times New Roman" w:hAnsi="Times New Roman" w:cs="Times New Roman"/>
                <w:u w:val="single"/>
                <w:vertAlign w:val="subscript"/>
              </w:rPr>
              <w:t>2</w:t>
            </w:r>
            <w:r>
              <w:rPr>
                <w:rFonts w:ascii="Times New Roman" w:hAnsi="Times New Roman" w:cs="Times New Roman"/>
                <w:u w:val="single"/>
              </w:rPr>
              <w:t xml:space="preserve"> Curtain</w:t>
            </w:r>
            <w:r w:rsidRPr="00FD5C30">
              <w:rPr>
                <w:rFonts w:ascii="Times New Roman" w:hAnsi="Times New Roman" w:cs="Times New Roman"/>
              </w:rPr>
              <w:t xml:space="preserve"> – </w:t>
            </w:r>
            <w:r>
              <w:rPr>
                <w:rFonts w:ascii="Times New Roman" w:hAnsi="Times New Roman" w:cs="Times New Roman"/>
              </w:rPr>
              <w:t>creates CO</w:t>
            </w:r>
            <w:r w:rsidRPr="002E2D8B">
              <w:rPr>
                <w:rFonts w:ascii="Times New Roman" w:hAnsi="Times New Roman" w:cs="Times New Roman"/>
                <w:vertAlign w:val="subscript"/>
              </w:rPr>
              <w:t>2</w:t>
            </w:r>
            <w:r>
              <w:rPr>
                <w:rFonts w:ascii="Times New Roman" w:hAnsi="Times New Roman" w:cs="Times New Roman"/>
              </w:rPr>
              <w:t xml:space="preserve"> rich environment for cans all the way to the </w:t>
            </w:r>
            <w:r w:rsidRPr="002E2D8B">
              <w:rPr>
                <w:rFonts w:ascii="Times New Roman" w:hAnsi="Times New Roman" w:cs="Times New Roman"/>
                <w:i/>
              </w:rPr>
              <w:t>Lid Chute</w:t>
            </w:r>
            <w:r>
              <w:rPr>
                <w:rFonts w:ascii="Times New Roman" w:hAnsi="Times New Roman" w:cs="Times New Roman"/>
              </w:rPr>
              <w:t xml:space="preserve"> </w:t>
            </w:r>
          </w:p>
          <w:p w14:paraId="753A5303" w14:textId="77777777" w:rsidR="00BC5995" w:rsidRDefault="00BC5995" w:rsidP="00BC5995">
            <w:pPr>
              <w:pStyle w:val="ListParagraph"/>
              <w:numPr>
                <w:ilvl w:val="0"/>
                <w:numId w:val="32"/>
              </w:numPr>
              <w:overflowPunct w:val="0"/>
              <w:autoSpaceDE w:val="0"/>
              <w:autoSpaceDN w:val="0"/>
              <w:adjustRightInd w:val="0"/>
              <w:spacing w:before="120" w:after="0"/>
              <w:ind w:left="342" w:hanging="360"/>
              <w:textAlignment w:val="baseline"/>
              <w:rPr>
                <w:rFonts w:ascii="Times New Roman" w:hAnsi="Times New Roman" w:cs="Times New Roman"/>
              </w:rPr>
            </w:pPr>
            <w:r>
              <w:rPr>
                <w:rFonts w:ascii="Times New Roman" w:hAnsi="Times New Roman" w:cs="Times New Roman"/>
                <w:u w:val="single"/>
              </w:rPr>
              <w:t>Vertical Adjustment</w:t>
            </w:r>
            <w:r w:rsidRPr="00FD5C30">
              <w:rPr>
                <w:rFonts w:ascii="Times New Roman" w:hAnsi="Times New Roman" w:cs="Times New Roman"/>
              </w:rPr>
              <w:t xml:space="preserve"> – </w:t>
            </w:r>
            <w:r>
              <w:rPr>
                <w:rFonts w:ascii="Times New Roman" w:hAnsi="Times New Roman" w:cs="Times New Roman"/>
              </w:rPr>
              <w:t xml:space="preserve">moves </w:t>
            </w:r>
            <w:r>
              <w:rPr>
                <w:rFonts w:ascii="Times New Roman" w:hAnsi="Times New Roman" w:cs="Times New Roman"/>
                <w:i/>
              </w:rPr>
              <w:t>Pinch Valve Assembly</w:t>
            </w:r>
            <w:r>
              <w:rPr>
                <w:rFonts w:ascii="Times New Roman" w:hAnsi="Times New Roman" w:cs="Times New Roman"/>
              </w:rPr>
              <w:t xml:space="preserve"> up and down for different can heights</w:t>
            </w:r>
          </w:p>
        </w:tc>
      </w:tr>
      <w:tr w:rsidR="00BC5995" w14:paraId="5BAEF9BB" w14:textId="77777777" w:rsidTr="00CA3F5D">
        <w:tc>
          <w:tcPr>
            <w:tcW w:w="6570" w:type="dxa"/>
            <w:vAlign w:val="center"/>
          </w:tcPr>
          <w:p w14:paraId="712B2E83" w14:textId="77777777" w:rsidR="00BC5995" w:rsidRPr="002E2D8B" w:rsidRDefault="00BC5995" w:rsidP="00CA3F5D">
            <w:pPr>
              <w:spacing w:before="120"/>
              <w:ind w:left="104"/>
              <w:jc w:val="center"/>
              <w:rPr>
                <w:rFonts w:ascii="Times New Roman" w:hAnsi="Times New Roman" w:cs="Times New Roman"/>
              </w:rPr>
            </w:pPr>
          </w:p>
        </w:tc>
        <w:tc>
          <w:tcPr>
            <w:tcW w:w="3618" w:type="dxa"/>
          </w:tcPr>
          <w:p w14:paraId="20A4571F" w14:textId="77777777" w:rsidR="00BC5995" w:rsidRDefault="00BC5995" w:rsidP="002E2D8B">
            <w:pPr>
              <w:spacing w:before="120"/>
              <w:ind w:left="104"/>
              <w:jc w:val="both"/>
              <w:rPr>
                <w:rFonts w:ascii="Times New Roman" w:hAnsi="Times New Roman" w:cs="Times New Roman"/>
              </w:rPr>
            </w:pPr>
          </w:p>
        </w:tc>
      </w:tr>
      <w:tr w:rsidR="002E2D8B" w14:paraId="4E03356F" w14:textId="77777777" w:rsidTr="00CA3F5D">
        <w:tc>
          <w:tcPr>
            <w:tcW w:w="6570" w:type="dxa"/>
            <w:vAlign w:val="center"/>
          </w:tcPr>
          <w:p w14:paraId="62AF60FC" w14:textId="77777777" w:rsidR="002E2D8B" w:rsidRDefault="002E2D8B" w:rsidP="00CA3F5D">
            <w:pPr>
              <w:spacing w:before="120"/>
              <w:ind w:left="104"/>
              <w:jc w:val="center"/>
              <w:rPr>
                <w:rFonts w:ascii="Times New Roman" w:hAnsi="Times New Roman" w:cs="Times New Roman"/>
              </w:rPr>
            </w:pPr>
            <w:r w:rsidRPr="002E2D8B">
              <w:rPr>
                <w:rFonts w:ascii="Times New Roman" w:hAnsi="Times New Roman" w:cs="Times New Roman"/>
                <w:noProof/>
                <w:lang w:eastAsia="en-US"/>
              </w:rPr>
              <w:drawing>
                <wp:inline distT="0" distB="0" distL="0" distR="0" wp14:anchorId="24758539" wp14:editId="4B84A450">
                  <wp:extent cx="3405864" cy="2286000"/>
                  <wp:effectExtent l="0" t="0" r="4445"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347" t="4321" r="6022" b="6756"/>
                          <a:stretch/>
                        </pic:blipFill>
                        <pic:spPr bwMode="auto">
                          <a:xfrm>
                            <a:off x="0" y="0"/>
                            <a:ext cx="3405864" cy="2286000"/>
                          </a:xfrm>
                          <a:prstGeom prst="rect">
                            <a:avLst/>
                          </a:prstGeom>
                          <a:ln>
                            <a:noFill/>
                          </a:ln>
                          <a:extLst>
                            <a:ext uri="{53640926-AAD7-44D8-BBD7-CCE9431645EC}">
                              <a14:shadowObscured xmlns:a14="http://schemas.microsoft.com/office/drawing/2010/main"/>
                            </a:ext>
                          </a:extLst>
                        </pic:spPr>
                      </pic:pic>
                    </a:graphicData>
                  </a:graphic>
                </wp:inline>
              </w:drawing>
            </w:r>
          </w:p>
        </w:tc>
        <w:tc>
          <w:tcPr>
            <w:tcW w:w="3618" w:type="dxa"/>
          </w:tcPr>
          <w:p w14:paraId="7D288C85" w14:textId="77777777" w:rsidR="002E2D8B" w:rsidRDefault="002E2D8B" w:rsidP="002E2D8B">
            <w:pPr>
              <w:spacing w:before="120"/>
              <w:ind w:left="104"/>
              <w:jc w:val="both"/>
              <w:rPr>
                <w:rFonts w:ascii="Times New Roman" w:hAnsi="Times New Roman" w:cs="Times New Roman"/>
              </w:rPr>
            </w:pPr>
            <w:r>
              <w:rPr>
                <w:rFonts w:ascii="Times New Roman" w:hAnsi="Times New Roman" w:cs="Times New Roman"/>
              </w:rPr>
              <w:t xml:space="preserve">The </w:t>
            </w:r>
            <w:r>
              <w:rPr>
                <w:rFonts w:ascii="Times New Roman" w:hAnsi="Times New Roman" w:cs="Times New Roman"/>
                <w:i/>
              </w:rPr>
              <w:t>Pinch Valve Assembly</w:t>
            </w:r>
            <w:r>
              <w:rPr>
                <w:rFonts w:ascii="Times New Roman" w:hAnsi="Times New Roman" w:cs="Times New Roman"/>
              </w:rPr>
              <w:t xml:space="preserve"> is the most critical part to the Filler. This is what is used to purge the cans with CO</w:t>
            </w:r>
            <w:r w:rsidRPr="002E2D8B">
              <w:rPr>
                <w:rFonts w:ascii="Times New Roman" w:hAnsi="Times New Roman" w:cs="Times New Roman"/>
                <w:vertAlign w:val="subscript"/>
              </w:rPr>
              <w:t>2</w:t>
            </w:r>
            <w:r>
              <w:rPr>
                <w:rFonts w:ascii="Times New Roman" w:hAnsi="Times New Roman" w:cs="Times New Roman"/>
              </w:rPr>
              <w:t xml:space="preserve"> and then fill them with product.</w:t>
            </w:r>
          </w:p>
          <w:p w14:paraId="17A3B684" w14:textId="77777777" w:rsidR="002E2D8B" w:rsidRPr="00FD5C30" w:rsidRDefault="002E2D8B" w:rsidP="002E2D8B">
            <w:pPr>
              <w:pStyle w:val="ListParagraph"/>
              <w:numPr>
                <w:ilvl w:val="0"/>
                <w:numId w:val="33"/>
              </w:numPr>
              <w:overflowPunct w:val="0"/>
              <w:autoSpaceDE w:val="0"/>
              <w:autoSpaceDN w:val="0"/>
              <w:adjustRightInd w:val="0"/>
              <w:spacing w:before="120" w:after="0"/>
              <w:ind w:left="342" w:hanging="342"/>
              <w:textAlignment w:val="baseline"/>
              <w:rPr>
                <w:rFonts w:ascii="Times New Roman" w:hAnsi="Times New Roman" w:cs="Times New Roman"/>
              </w:rPr>
            </w:pPr>
            <w:r>
              <w:rPr>
                <w:rFonts w:ascii="Times New Roman" w:hAnsi="Times New Roman" w:cs="Times New Roman"/>
                <w:u w:val="single"/>
              </w:rPr>
              <w:t>Manual Flow Control</w:t>
            </w:r>
            <w:r w:rsidRPr="00FD5C30">
              <w:rPr>
                <w:rFonts w:ascii="Times New Roman" w:hAnsi="Times New Roman" w:cs="Times New Roman"/>
              </w:rPr>
              <w:t xml:space="preserve"> – </w:t>
            </w:r>
            <w:r>
              <w:rPr>
                <w:rFonts w:ascii="Times New Roman" w:hAnsi="Times New Roman" w:cs="Times New Roman"/>
              </w:rPr>
              <w:t>allows for fine control of each fill tube to ensure accurate and repeatable fills</w:t>
            </w:r>
          </w:p>
          <w:p w14:paraId="7E9DA484" w14:textId="77777777" w:rsidR="002E2D8B" w:rsidRPr="00FD5C30" w:rsidRDefault="002E2D8B" w:rsidP="002E2D8B">
            <w:pPr>
              <w:pStyle w:val="ListParagraph"/>
              <w:numPr>
                <w:ilvl w:val="0"/>
                <w:numId w:val="33"/>
              </w:numPr>
              <w:overflowPunct w:val="0"/>
              <w:autoSpaceDE w:val="0"/>
              <w:autoSpaceDN w:val="0"/>
              <w:adjustRightInd w:val="0"/>
              <w:spacing w:before="120" w:after="0"/>
              <w:ind w:left="342" w:hanging="360"/>
              <w:textAlignment w:val="baseline"/>
              <w:rPr>
                <w:rFonts w:ascii="Times New Roman" w:hAnsi="Times New Roman" w:cs="Times New Roman"/>
              </w:rPr>
            </w:pPr>
            <w:r>
              <w:rPr>
                <w:rFonts w:ascii="Times New Roman" w:hAnsi="Times New Roman" w:cs="Times New Roman"/>
                <w:u w:val="single"/>
              </w:rPr>
              <w:t>Pinch Valve</w:t>
            </w:r>
            <w:r w:rsidRPr="00FD5C30">
              <w:rPr>
                <w:rFonts w:ascii="Times New Roman" w:hAnsi="Times New Roman" w:cs="Times New Roman"/>
              </w:rPr>
              <w:t xml:space="preserve"> – </w:t>
            </w:r>
            <w:r>
              <w:rPr>
                <w:rFonts w:ascii="Times New Roman" w:hAnsi="Times New Roman" w:cs="Times New Roman"/>
              </w:rPr>
              <w:t>opens to allow flow and closes to stop flow of product</w:t>
            </w:r>
          </w:p>
          <w:p w14:paraId="00BD4F7F" w14:textId="77777777" w:rsidR="002E2D8B" w:rsidRPr="00FD5C30" w:rsidRDefault="002E2D8B" w:rsidP="002E2D8B">
            <w:pPr>
              <w:pStyle w:val="ListParagraph"/>
              <w:numPr>
                <w:ilvl w:val="0"/>
                <w:numId w:val="33"/>
              </w:numPr>
              <w:overflowPunct w:val="0"/>
              <w:autoSpaceDE w:val="0"/>
              <w:autoSpaceDN w:val="0"/>
              <w:adjustRightInd w:val="0"/>
              <w:spacing w:before="120" w:after="0"/>
              <w:ind w:left="342" w:hanging="360"/>
              <w:textAlignment w:val="baseline"/>
              <w:rPr>
                <w:rFonts w:ascii="Times New Roman" w:hAnsi="Times New Roman" w:cs="Times New Roman"/>
              </w:rPr>
            </w:pPr>
            <w:r>
              <w:rPr>
                <w:rFonts w:ascii="Times New Roman" w:hAnsi="Times New Roman" w:cs="Times New Roman"/>
                <w:u w:val="single"/>
              </w:rPr>
              <w:t>CO</w:t>
            </w:r>
            <w:r w:rsidRPr="002E2D8B">
              <w:rPr>
                <w:rFonts w:ascii="Times New Roman" w:hAnsi="Times New Roman" w:cs="Times New Roman"/>
                <w:u w:val="single"/>
                <w:vertAlign w:val="subscript"/>
              </w:rPr>
              <w:t>2</w:t>
            </w:r>
            <w:r>
              <w:rPr>
                <w:rFonts w:ascii="Times New Roman" w:hAnsi="Times New Roman" w:cs="Times New Roman"/>
                <w:u w:val="single"/>
              </w:rPr>
              <w:t xml:space="preserve"> Purge</w:t>
            </w:r>
            <w:r w:rsidRPr="00FD5C30">
              <w:rPr>
                <w:rFonts w:ascii="Times New Roman" w:hAnsi="Times New Roman" w:cs="Times New Roman"/>
              </w:rPr>
              <w:t xml:space="preserve"> – </w:t>
            </w:r>
            <w:r>
              <w:rPr>
                <w:rFonts w:ascii="Times New Roman" w:hAnsi="Times New Roman" w:cs="Times New Roman"/>
              </w:rPr>
              <w:t>tube that puts CO</w:t>
            </w:r>
            <w:r w:rsidRPr="002E2D8B">
              <w:rPr>
                <w:rFonts w:ascii="Times New Roman" w:hAnsi="Times New Roman" w:cs="Times New Roman"/>
                <w:vertAlign w:val="subscript"/>
              </w:rPr>
              <w:t>2</w:t>
            </w:r>
            <w:r>
              <w:rPr>
                <w:rFonts w:ascii="Times New Roman" w:hAnsi="Times New Roman" w:cs="Times New Roman"/>
              </w:rPr>
              <w:t xml:space="preserve"> into empty cans prior to filling</w:t>
            </w:r>
          </w:p>
          <w:p w14:paraId="799F7235" w14:textId="77777777" w:rsidR="002E2D8B" w:rsidRDefault="002E2D8B" w:rsidP="002E2D8B">
            <w:pPr>
              <w:pStyle w:val="ListParagraph"/>
              <w:numPr>
                <w:ilvl w:val="0"/>
                <w:numId w:val="33"/>
              </w:numPr>
              <w:overflowPunct w:val="0"/>
              <w:autoSpaceDE w:val="0"/>
              <w:autoSpaceDN w:val="0"/>
              <w:adjustRightInd w:val="0"/>
              <w:spacing w:before="120" w:after="0"/>
              <w:ind w:left="342" w:hanging="360"/>
              <w:textAlignment w:val="baseline"/>
              <w:rPr>
                <w:rFonts w:ascii="Times New Roman" w:hAnsi="Times New Roman" w:cs="Times New Roman"/>
              </w:rPr>
            </w:pPr>
            <w:r>
              <w:rPr>
                <w:rFonts w:ascii="Times New Roman" w:hAnsi="Times New Roman" w:cs="Times New Roman"/>
                <w:u w:val="single"/>
              </w:rPr>
              <w:t>Fill Tube</w:t>
            </w:r>
            <w:r w:rsidRPr="00FD5C30">
              <w:rPr>
                <w:rFonts w:ascii="Times New Roman" w:hAnsi="Times New Roman" w:cs="Times New Roman"/>
              </w:rPr>
              <w:t xml:space="preserve"> – </w:t>
            </w:r>
            <w:r>
              <w:rPr>
                <w:rFonts w:ascii="Times New Roman" w:hAnsi="Times New Roman" w:cs="Times New Roman"/>
              </w:rPr>
              <w:t>tube that product flow through into cans</w:t>
            </w:r>
          </w:p>
          <w:p w14:paraId="74ED487F" w14:textId="77777777" w:rsidR="002E2D8B" w:rsidRPr="002E2D8B" w:rsidRDefault="002E2D8B" w:rsidP="002E2D8B">
            <w:pPr>
              <w:spacing w:before="120"/>
              <w:ind w:left="104"/>
              <w:jc w:val="both"/>
              <w:rPr>
                <w:rFonts w:ascii="Times New Roman" w:hAnsi="Times New Roman" w:cs="Times New Roman"/>
              </w:rPr>
            </w:pPr>
          </w:p>
        </w:tc>
      </w:tr>
    </w:tbl>
    <w:p w14:paraId="6C25C28E" w14:textId="77777777" w:rsidR="00BC5995" w:rsidRDefault="00BC5995" w:rsidP="001A2DBE">
      <w:pPr>
        <w:pStyle w:val="Heading4"/>
      </w:pPr>
    </w:p>
    <w:p w14:paraId="7FA5BC9D" w14:textId="77777777" w:rsidR="00BC5995" w:rsidRDefault="00BC5995">
      <w:pPr>
        <w:rPr>
          <w:rFonts w:asciiTheme="majorHAnsi" w:eastAsiaTheme="majorEastAsia" w:hAnsiTheme="majorHAnsi" w:cstheme="majorBidi"/>
          <w:b/>
          <w:bCs/>
          <w:i/>
          <w:iCs/>
          <w:color w:val="665D4E" w:themeColor="accent1"/>
        </w:rPr>
      </w:pPr>
      <w:r>
        <w:br w:type="page"/>
      </w:r>
    </w:p>
    <w:p w14:paraId="1441DD22" w14:textId="77777777" w:rsidR="00EE21DC" w:rsidRDefault="00EE21DC" w:rsidP="001A2DBE">
      <w:pPr>
        <w:pStyle w:val="Heading4"/>
      </w:pPr>
      <w:r>
        <w:lastRenderedPageBreak/>
        <w:t>Adjustments</w:t>
      </w:r>
    </w:p>
    <w:p w14:paraId="3DCD0BD6" w14:textId="77777777" w:rsidR="00CA3F5D" w:rsidRDefault="00CA3F5D" w:rsidP="00EE21DC">
      <w:pPr>
        <w:jc w:val="both"/>
      </w:pPr>
      <w:r>
        <w:t xml:space="preserve">Use the </w:t>
      </w:r>
      <w:r w:rsidRPr="00CA3F5D">
        <w:rPr>
          <w:i/>
        </w:rPr>
        <w:t>Manual Flow Control</w:t>
      </w:r>
      <w:r>
        <w:t xml:space="preserve"> knobs or bolts to pinch down on the tubes to create the proper fill speed and to limit foam. This is where the fine adjustment is done for each fill head to create a repeatable fill in each can position.</w:t>
      </w:r>
    </w:p>
    <w:p w14:paraId="7E4BEA34" w14:textId="77777777" w:rsidR="00CA3F5D" w:rsidRPr="00CA3F5D" w:rsidRDefault="00CA3F5D" w:rsidP="00EE21DC">
      <w:pPr>
        <w:jc w:val="both"/>
      </w:pPr>
      <w:r>
        <w:t xml:space="preserve">Use the handwheel at the bottom of the </w:t>
      </w:r>
      <w:r>
        <w:rPr>
          <w:i/>
        </w:rPr>
        <w:t>Filler</w:t>
      </w:r>
      <w:r>
        <w:t xml:space="preserve"> to move the </w:t>
      </w:r>
      <w:r>
        <w:rPr>
          <w:i/>
        </w:rPr>
        <w:t>Pinch Valve Assembly</w:t>
      </w:r>
      <w:r>
        <w:t xml:space="preserve"> up and down for different can heights. </w:t>
      </w:r>
    </w:p>
    <w:p w14:paraId="4164C873" w14:textId="77777777" w:rsidR="000728B1" w:rsidRDefault="00A779DA" w:rsidP="00EE21DC">
      <w:pPr>
        <w:jc w:val="both"/>
      </w:pPr>
      <w:r>
        <w:t xml:space="preserve">The </w:t>
      </w:r>
      <w:r>
        <w:rPr>
          <w:i/>
        </w:rPr>
        <w:t>CO</w:t>
      </w:r>
      <w:r w:rsidRPr="00A779DA">
        <w:rPr>
          <w:i/>
          <w:vertAlign w:val="subscript"/>
        </w:rPr>
        <w:t>2</w:t>
      </w:r>
      <w:r>
        <w:rPr>
          <w:i/>
        </w:rPr>
        <w:t xml:space="preserve"> Curtain</w:t>
      </w:r>
      <w:r>
        <w:t xml:space="preserve"> will need to move up and down when changing can heights. The way we set it up is to put about 7 lids on the top of an empty can and let the plastic ride on top of this. This creates the gap between the CO</w:t>
      </w:r>
      <w:r w:rsidRPr="00A779DA">
        <w:rPr>
          <w:vertAlign w:val="subscript"/>
        </w:rPr>
        <w:t>2</w:t>
      </w:r>
      <w:r>
        <w:t xml:space="preserve"> and the top of the cans that we are looking for (~.750”).</w:t>
      </w:r>
    </w:p>
    <w:p w14:paraId="526AAB7C" w14:textId="77777777" w:rsidR="00AD668A" w:rsidRDefault="00AD668A" w:rsidP="00AD668A">
      <w:pPr>
        <w:pStyle w:val="Heading4"/>
      </w:pPr>
      <w:r>
        <w:t>Filling Process</w:t>
      </w:r>
    </w:p>
    <w:p w14:paraId="6141875E" w14:textId="77777777" w:rsidR="00AD668A" w:rsidRDefault="00AD668A" w:rsidP="00AD668A">
      <w:pPr>
        <w:pStyle w:val="ListParagraph"/>
        <w:numPr>
          <w:ilvl w:val="0"/>
          <w:numId w:val="34"/>
        </w:numPr>
        <w:spacing w:after="160" w:line="259" w:lineRule="auto"/>
        <w:jc w:val="both"/>
      </w:pPr>
      <w:r>
        <w:t xml:space="preserve">The </w:t>
      </w:r>
      <w:r w:rsidRPr="00734829">
        <w:rPr>
          <w:i/>
          <w:iCs/>
        </w:rPr>
        <w:t>Exit Gate</w:t>
      </w:r>
      <w:r>
        <w:t xml:space="preserve"> opens to allow the previous cycle to exit the filling area</w:t>
      </w:r>
    </w:p>
    <w:p w14:paraId="29F2FA64" w14:textId="77777777" w:rsidR="00AD668A" w:rsidRDefault="00AD668A" w:rsidP="00AD668A">
      <w:pPr>
        <w:pStyle w:val="ListParagraph"/>
        <w:numPr>
          <w:ilvl w:val="0"/>
          <w:numId w:val="34"/>
        </w:numPr>
        <w:spacing w:after="160" w:line="259" w:lineRule="auto"/>
        <w:jc w:val="both"/>
      </w:pPr>
      <w:r>
        <w:t xml:space="preserve">The </w:t>
      </w:r>
      <w:r w:rsidRPr="00734829">
        <w:rPr>
          <w:i/>
          <w:iCs/>
        </w:rPr>
        <w:t>Entry Gate</w:t>
      </w:r>
      <w:r>
        <w:t xml:space="preserve"> opens to allow the next set of cans into the filling area</w:t>
      </w:r>
    </w:p>
    <w:p w14:paraId="697C8E9D" w14:textId="77777777" w:rsidR="00AD668A" w:rsidRDefault="00AD668A" w:rsidP="00AD668A">
      <w:pPr>
        <w:pStyle w:val="ListParagraph"/>
        <w:numPr>
          <w:ilvl w:val="1"/>
          <w:numId w:val="34"/>
        </w:numPr>
        <w:spacing w:after="160" w:line="259" w:lineRule="auto"/>
        <w:jc w:val="both"/>
      </w:pPr>
      <w:r>
        <w:t xml:space="preserve">The </w:t>
      </w:r>
      <w:r w:rsidRPr="0084064A">
        <w:rPr>
          <w:i/>
          <w:iCs/>
        </w:rPr>
        <w:t>Counting Eye</w:t>
      </w:r>
      <w:r>
        <w:t xml:space="preserve"> counts the number of cans that pass by and initiates the next cycle when the targeted count is reached (6)</w:t>
      </w:r>
    </w:p>
    <w:p w14:paraId="6A781764" w14:textId="77777777" w:rsidR="00AD668A" w:rsidRDefault="00AD668A" w:rsidP="00AD668A">
      <w:pPr>
        <w:pStyle w:val="ListParagraph"/>
        <w:numPr>
          <w:ilvl w:val="0"/>
          <w:numId w:val="34"/>
        </w:numPr>
        <w:spacing w:after="160" w:line="259" w:lineRule="auto"/>
        <w:jc w:val="both"/>
      </w:pPr>
      <w:r>
        <w:t xml:space="preserve">The </w:t>
      </w:r>
      <w:r w:rsidRPr="00734829">
        <w:rPr>
          <w:i/>
          <w:iCs/>
        </w:rPr>
        <w:t>Filling Head</w:t>
      </w:r>
      <w:r>
        <w:t xml:space="preserve"> lowers to have the tubes dive into the cans</w:t>
      </w:r>
    </w:p>
    <w:p w14:paraId="1C2648EC" w14:textId="77777777" w:rsidR="00AD668A" w:rsidRDefault="00AD668A" w:rsidP="00AD668A">
      <w:pPr>
        <w:pStyle w:val="ListParagraph"/>
        <w:numPr>
          <w:ilvl w:val="0"/>
          <w:numId w:val="34"/>
        </w:numPr>
        <w:spacing w:after="160" w:line="259" w:lineRule="auto"/>
        <w:jc w:val="both"/>
      </w:pPr>
      <w:r>
        <w:t>The CO2 solenoid opens to purge the cans</w:t>
      </w:r>
    </w:p>
    <w:p w14:paraId="03C8474D" w14:textId="77777777" w:rsidR="00AD668A" w:rsidRDefault="00AD668A" w:rsidP="00AD668A">
      <w:pPr>
        <w:pStyle w:val="ListParagraph"/>
        <w:numPr>
          <w:ilvl w:val="0"/>
          <w:numId w:val="34"/>
        </w:numPr>
        <w:spacing w:after="160" w:line="259" w:lineRule="auto"/>
        <w:jc w:val="both"/>
      </w:pPr>
      <w:r>
        <w:t>The Pinch Valves open to allow product to flow into the cans</w:t>
      </w:r>
    </w:p>
    <w:p w14:paraId="356405FA" w14:textId="77777777" w:rsidR="00AD668A" w:rsidRDefault="00AD668A" w:rsidP="00AD668A">
      <w:pPr>
        <w:pStyle w:val="ListParagraph"/>
        <w:numPr>
          <w:ilvl w:val="0"/>
          <w:numId w:val="34"/>
        </w:numPr>
        <w:spacing w:after="160" w:line="259" w:lineRule="auto"/>
        <w:jc w:val="both"/>
      </w:pPr>
      <w:r>
        <w:t xml:space="preserve">After a specified amount of time, the </w:t>
      </w:r>
      <w:r w:rsidRPr="00734829">
        <w:rPr>
          <w:i/>
          <w:iCs/>
        </w:rPr>
        <w:t>Fill Head</w:t>
      </w:r>
      <w:r>
        <w:t xml:space="preserve"> begins to slowly move up during the fill</w:t>
      </w:r>
    </w:p>
    <w:p w14:paraId="594619B7" w14:textId="77777777" w:rsidR="00AD668A" w:rsidRDefault="00AD668A" w:rsidP="00AD668A">
      <w:pPr>
        <w:pStyle w:val="ListParagraph"/>
        <w:numPr>
          <w:ilvl w:val="0"/>
          <w:numId w:val="34"/>
        </w:numPr>
        <w:spacing w:after="160" w:line="259" w:lineRule="auto"/>
        <w:jc w:val="both"/>
      </w:pPr>
      <w:r>
        <w:t xml:space="preserve">Once the specified length of time is reached, the </w:t>
      </w:r>
      <w:r w:rsidRPr="00734829">
        <w:rPr>
          <w:i/>
          <w:iCs/>
        </w:rPr>
        <w:t>Pinch Valves</w:t>
      </w:r>
      <w:r>
        <w:t xml:space="preserve"> close and the </w:t>
      </w:r>
      <w:r w:rsidRPr="00734829">
        <w:rPr>
          <w:i/>
          <w:iCs/>
        </w:rPr>
        <w:t>Fill Head</w:t>
      </w:r>
      <w:r>
        <w:t xml:space="preserve"> is moved fully into the up position</w:t>
      </w:r>
    </w:p>
    <w:p w14:paraId="71556FC6" w14:textId="77777777" w:rsidR="00AD668A" w:rsidRDefault="00AD668A" w:rsidP="00AD668A">
      <w:pPr>
        <w:pStyle w:val="ListParagraph"/>
        <w:numPr>
          <w:ilvl w:val="0"/>
          <w:numId w:val="34"/>
        </w:numPr>
        <w:spacing w:after="160" w:line="259" w:lineRule="auto"/>
        <w:jc w:val="both"/>
      </w:pPr>
      <w:r>
        <w:t>The Exit Gate opens to allow the cycle to exit the filling area (Step 1)</w:t>
      </w:r>
    </w:p>
    <w:p w14:paraId="75ADE727" w14:textId="77777777" w:rsidR="00AD668A" w:rsidRPr="00A779DA" w:rsidRDefault="00AD668A" w:rsidP="00EE21DC">
      <w:pPr>
        <w:jc w:val="both"/>
      </w:pPr>
    </w:p>
    <w:p w14:paraId="2B89B67C" w14:textId="77777777" w:rsidR="00EA2E3F" w:rsidRPr="00D201D5" w:rsidRDefault="00EA2E3F" w:rsidP="00EA2E3F">
      <w:r>
        <w:br w:type="page"/>
      </w:r>
      <w:bookmarkStart w:id="9" w:name="_Crowner_Conveyor"/>
      <w:bookmarkEnd w:id="9"/>
    </w:p>
    <w:bookmarkStart w:id="10" w:name="_Crowner_Conveyor_1"/>
    <w:bookmarkEnd w:id="10"/>
    <w:p w14:paraId="5D2A7B80" w14:textId="77777777" w:rsidR="00EA2E3F" w:rsidRPr="00C40369" w:rsidRDefault="00EA2E3F" w:rsidP="00EA2E3F">
      <w:pPr>
        <w:pStyle w:val="Heading3"/>
        <w:keepLines w:val="0"/>
        <w:numPr>
          <w:ilvl w:val="2"/>
          <w:numId w:val="9"/>
        </w:numPr>
        <w:tabs>
          <w:tab w:val="left" w:pos="3700"/>
        </w:tabs>
        <w:overflowPunct w:val="0"/>
        <w:autoSpaceDE w:val="0"/>
        <w:autoSpaceDN w:val="0"/>
        <w:adjustRightInd w:val="0"/>
        <w:spacing w:before="0" w:line="240" w:lineRule="auto"/>
        <w:textAlignment w:val="baseline"/>
      </w:pPr>
      <w:r w:rsidRPr="00C40369">
        <w:lastRenderedPageBreak/>
        <w:fldChar w:fldCharType="begin"/>
      </w:r>
      <w:r w:rsidRPr="00C40369">
        <w:instrText xml:space="preserve"> HYPERLINK  \l "_SECTION_ONE_–" </w:instrText>
      </w:r>
      <w:r w:rsidRPr="00C40369">
        <w:fldChar w:fldCharType="separate"/>
      </w:r>
      <w:r w:rsidR="00446DED">
        <w:rPr>
          <w:rStyle w:val="Hyperlink"/>
          <w:color w:val="auto"/>
        </w:rPr>
        <w:t>Lid Separator &amp; Lid Chute</w:t>
      </w:r>
      <w:r w:rsidRPr="00C40369">
        <w:fldChar w:fldCharType="end"/>
      </w:r>
    </w:p>
    <w:p w14:paraId="41D0D024" w14:textId="77777777" w:rsidR="00EA2E3F" w:rsidRDefault="00EA2E3F" w:rsidP="00EA2E3F"/>
    <w:tbl>
      <w:tblPr>
        <w:tblStyle w:val="TableGrid"/>
        <w:tblW w:w="94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2"/>
      </w:tblGrid>
      <w:tr w:rsidR="0064593A" w14:paraId="2C03A4FE" w14:textId="77777777" w:rsidTr="0064593A">
        <w:tc>
          <w:tcPr>
            <w:tcW w:w="9462" w:type="dxa"/>
            <w:vAlign w:val="center"/>
          </w:tcPr>
          <w:p w14:paraId="02CDCB79" w14:textId="77777777" w:rsidR="0064593A" w:rsidRPr="0064593A" w:rsidRDefault="0064593A" w:rsidP="0064593A">
            <w:pPr>
              <w:overflowPunct w:val="0"/>
              <w:autoSpaceDE w:val="0"/>
              <w:autoSpaceDN w:val="0"/>
              <w:adjustRightInd w:val="0"/>
              <w:spacing w:after="0"/>
              <w:jc w:val="center"/>
              <w:textAlignment w:val="baseline"/>
              <w:rPr>
                <w:rFonts w:ascii="Times New Roman" w:hAnsi="Times New Roman" w:cs="Times New Roman"/>
              </w:rPr>
            </w:pPr>
            <w:r w:rsidRPr="00446DED">
              <w:rPr>
                <w:noProof/>
                <w:lang w:eastAsia="en-US"/>
              </w:rPr>
              <w:drawing>
                <wp:inline distT="0" distB="0" distL="0" distR="0" wp14:anchorId="3AA06B47" wp14:editId="374050F2">
                  <wp:extent cx="4480560" cy="3034181"/>
                  <wp:effectExtent l="0" t="0"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611" t="5351" r="2945" b="7522"/>
                          <a:stretch/>
                        </pic:blipFill>
                        <pic:spPr bwMode="auto">
                          <a:xfrm>
                            <a:off x="0" y="0"/>
                            <a:ext cx="4480560" cy="3034181"/>
                          </a:xfrm>
                          <a:prstGeom prst="rect">
                            <a:avLst/>
                          </a:prstGeom>
                          <a:ln>
                            <a:noFill/>
                          </a:ln>
                          <a:extLst>
                            <a:ext uri="{53640926-AAD7-44D8-BBD7-CCE9431645EC}">
                              <a14:shadowObscured xmlns:a14="http://schemas.microsoft.com/office/drawing/2010/main"/>
                            </a:ext>
                          </a:extLst>
                        </pic:spPr>
                      </pic:pic>
                    </a:graphicData>
                  </a:graphic>
                </wp:inline>
              </w:drawing>
            </w:r>
          </w:p>
        </w:tc>
      </w:tr>
      <w:tr w:rsidR="0064593A" w14:paraId="2EB41FCC" w14:textId="77777777" w:rsidTr="001A2DBE">
        <w:tc>
          <w:tcPr>
            <w:tcW w:w="9462" w:type="dxa"/>
          </w:tcPr>
          <w:p w14:paraId="22DD7B6B" w14:textId="77777777" w:rsidR="0064593A" w:rsidRDefault="0064593A" w:rsidP="0064593A">
            <w:pPr>
              <w:spacing w:after="0"/>
              <w:jc w:val="both"/>
              <w:rPr>
                <w:rFonts w:ascii="Times New Roman" w:hAnsi="Times New Roman" w:cs="Times New Roman"/>
              </w:rPr>
            </w:pPr>
          </w:p>
          <w:p w14:paraId="25D48BDE" w14:textId="77777777" w:rsidR="0064593A" w:rsidRPr="00446DED" w:rsidRDefault="0064593A" w:rsidP="001A2DBE">
            <w:pPr>
              <w:jc w:val="both"/>
              <w:rPr>
                <w:rFonts w:ascii="Times New Roman" w:hAnsi="Times New Roman" w:cs="Times New Roman"/>
              </w:rPr>
            </w:pPr>
            <w:r>
              <w:rPr>
                <w:rFonts w:ascii="Times New Roman" w:hAnsi="Times New Roman" w:cs="Times New Roman"/>
              </w:rPr>
              <w:t xml:space="preserve">The </w:t>
            </w:r>
            <w:r>
              <w:rPr>
                <w:rFonts w:ascii="Times New Roman" w:hAnsi="Times New Roman" w:cs="Times New Roman"/>
                <w:i/>
              </w:rPr>
              <w:t xml:space="preserve">Lid Separator </w:t>
            </w:r>
            <w:r>
              <w:rPr>
                <w:rFonts w:ascii="Times New Roman" w:hAnsi="Times New Roman" w:cs="Times New Roman"/>
              </w:rPr>
              <w:t xml:space="preserve">and </w:t>
            </w:r>
            <w:r>
              <w:rPr>
                <w:rFonts w:ascii="Times New Roman" w:hAnsi="Times New Roman" w:cs="Times New Roman"/>
                <w:i/>
              </w:rPr>
              <w:t>Lid Chute</w:t>
            </w:r>
            <w:r>
              <w:rPr>
                <w:rFonts w:ascii="Times New Roman" w:hAnsi="Times New Roman" w:cs="Times New Roman"/>
              </w:rPr>
              <w:t xml:space="preserve"> are used to take a sleeve of lids and align the lids one by one to be placed on the top of filled can bodies.</w:t>
            </w:r>
          </w:p>
          <w:p w14:paraId="66068EE0" w14:textId="77777777" w:rsidR="0064593A" w:rsidRDefault="0064593A" w:rsidP="001A2DBE">
            <w:pPr>
              <w:pStyle w:val="ListParagraph"/>
              <w:numPr>
                <w:ilvl w:val="0"/>
                <w:numId w:val="11"/>
              </w:numPr>
              <w:overflowPunct w:val="0"/>
              <w:autoSpaceDE w:val="0"/>
              <w:autoSpaceDN w:val="0"/>
              <w:adjustRightInd w:val="0"/>
              <w:spacing w:after="0"/>
              <w:ind w:left="348" w:hanging="348"/>
              <w:textAlignment w:val="baseline"/>
              <w:rPr>
                <w:rFonts w:ascii="Times New Roman" w:hAnsi="Times New Roman" w:cs="Times New Roman"/>
              </w:rPr>
            </w:pPr>
            <w:r>
              <w:rPr>
                <w:rFonts w:ascii="Times New Roman" w:hAnsi="Times New Roman" w:cs="Times New Roman"/>
                <w:u w:val="single"/>
              </w:rPr>
              <w:t>Lid Separator</w:t>
            </w:r>
            <w:r w:rsidRPr="00FD5C30">
              <w:rPr>
                <w:rFonts w:ascii="Times New Roman" w:hAnsi="Times New Roman" w:cs="Times New Roman"/>
              </w:rPr>
              <w:t xml:space="preserve"> - </w:t>
            </w:r>
            <w:r>
              <w:rPr>
                <w:rFonts w:ascii="Times New Roman" w:hAnsi="Times New Roman" w:cs="Times New Roman"/>
              </w:rPr>
              <w:t xml:space="preserve">used to remove one lid at a time from the stack </w:t>
            </w:r>
          </w:p>
          <w:p w14:paraId="24A40F4D" w14:textId="77777777" w:rsidR="0064593A" w:rsidRPr="00FD5C30" w:rsidRDefault="0064593A" w:rsidP="001A2DBE">
            <w:pPr>
              <w:pStyle w:val="ListParagraph"/>
              <w:numPr>
                <w:ilvl w:val="0"/>
                <w:numId w:val="11"/>
              </w:numPr>
              <w:overflowPunct w:val="0"/>
              <w:autoSpaceDE w:val="0"/>
              <w:autoSpaceDN w:val="0"/>
              <w:adjustRightInd w:val="0"/>
              <w:spacing w:after="0"/>
              <w:ind w:left="348" w:hanging="348"/>
              <w:textAlignment w:val="baseline"/>
              <w:rPr>
                <w:rFonts w:ascii="Times New Roman" w:hAnsi="Times New Roman" w:cs="Times New Roman"/>
              </w:rPr>
            </w:pPr>
            <w:r>
              <w:rPr>
                <w:rFonts w:ascii="Times New Roman" w:hAnsi="Times New Roman" w:cs="Times New Roman"/>
                <w:u w:val="single"/>
              </w:rPr>
              <w:t>Vertical Adjustment Plate</w:t>
            </w:r>
            <w:r w:rsidRPr="00FD5C30">
              <w:rPr>
                <w:rFonts w:ascii="Times New Roman" w:hAnsi="Times New Roman" w:cs="Times New Roman"/>
              </w:rPr>
              <w:t xml:space="preserve"> - allows </w:t>
            </w:r>
            <w:r>
              <w:rPr>
                <w:rFonts w:ascii="Times New Roman" w:hAnsi="Times New Roman" w:cs="Times New Roman"/>
              </w:rPr>
              <w:t>for adjustment for different height cans</w:t>
            </w:r>
          </w:p>
          <w:p w14:paraId="44EBD457" w14:textId="77777777" w:rsidR="008E7981" w:rsidRDefault="0064593A" w:rsidP="008E7981">
            <w:pPr>
              <w:pStyle w:val="ListParagraph"/>
              <w:numPr>
                <w:ilvl w:val="0"/>
                <w:numId w:val="11"/>
              </w:numPr>
              <w:overflowPunct w:val="0"/>
              <w:autoSpaceDE w:val="0"/>
              <w:autoSpaceDN w:val="0"/>
              <w:adjustRightInd w:val="0"/>
              <w:spacing w:after="0"/>
              <w:ind w:left="348" w:hanging="348"/>
              <w:textAlignment w:val="baseline"/>
              <w:rPr>
                <w:rFonts w:ascii="Times New Roman" w:hAnsi="Times New Roman" w:cs="Times New Roman"/>
              </w:rPr>
            </w:pPr>
            <w:r>
              <w:rPr>
                <w:rFonts w:ascii="Times New Roman" w:hAnsi="Times New Roman" w:cs="Times New Roman"/>
                <w:u w:val="single"/>
              </w:rPr>
              <w:t>Lid Chute</w:t>
            </w:r>
            <w:r w:rsidRPr="00FD5C30">
              <w:rPr>
                <w:rFonts w:ascii="Times New Roman" w:hAnsi="Times New Roman" w:cs="Times New Roman"/>
              </w:rPr>
              <w:t xml:space="preserve"> - </w:t>
            </w:r>
            <w:r>
              <w:rPr>
                <w:rFonts w:ascii="Times New Roman" w:hAnsi="Times New Roman" w:cs="Times New Roman"/>
              </w:rPr>
              <w:t>used to put the lids in line to be picked off</w:t>
            </w:r>
          </w:p>
          <w:p w14:paraId="263DDF81" w14:textId="77777777" w:rsidR="0064593A" w:rsidRDefault="0064593A" w:rsidP="008E7981">
            <w:pPr>
              <w:pStyle w:val="ListParagraph"/>
              <w:numPr>
                <w:ilvl w:val="0"/>
                <w:numId w:val="11"/>
              </w:numPr>
              <w:overflowPunct w:val="0"/>
              <w:autoSpaceDE w:val="0"/>
              <w:autoSpaceDN w:val="0"/>
              <w:adjustRightInd w:val="0"/>
              <w:spacing w:after="0"/>
              <w:ind w:left="348" w:hanging="348"/>
              <w:textAlignment w:val="baseline"/>
              <w:rPr>
                <w:rFonts w:ascii="Times New Roman" w:hAnsi="Times New Roman" w:cs="Times New Roman"/>
              </w:rPr>
            </w:pPr>
            <w:r>
              <w:rPr>
                <w:rFonts w:ascii="Times New Roman" w:hAnsi="Times New Roman" w:cs="Times New Roman"/>
                <w:u w:val="single"/>
              </w:rPr>
              <w:t>Pick-Off Point</w:t>
            </w:r>
            <w:r w:rsidRPr="00FD5C30">
              <w:rPr>
                <w:rFonts w:ascii="Times New Roman" w:hAnsi="Times New Roman" w:cs="Times New Roman"/>
              </w:rPr>
              <w:t xml:space="preserve"> </w:t>
            </w:r>
            <w:r>
              <w:rPr>
                <w:rFonts w:ascii="Times New Roman" w:hAnsi="Times New Roman" w:cs="Times New Roman"/>
              </w:rPr>
              <w:t>–</w:t>
            </w:r>
            <w:r w:rsidRPr="00FD5C30">
              <w:rPr>
                <w:rFonts w:ascii="Times New Roman" w:hAnsi="Times New Roman" w:cs="Times New Roman"/>
              </w:rPr>
              <w:t xml:space="preserve"> </w:t>
            </w:r>
            <w:r>
              <w:rPr>
                <w:rFonts w:ascii="Times New Roman" w:hAnsi="Times New Roman" w:cs="Times New Roman"/>
              </w:rPr>
              <w:t>the spot where the can picks off the lowest lid in the chute</w:t>
            </w:r>
          </w:p>
        </w:tc>
      </w:tr>
    </w:tbl>
    <w:p w14:paraId="4F3496F9" w14:textId="77777777" w:rsidR="00EA2E3F" w:rsidRDefault="00EA2E3F" w:rsidP="00EA2E3F"/>
    <w:p w14:paraId="2F909B56" w14:textId="77777777" w:rsidR="00EA2E3F" w:rsidRDefault="00EA2E3F" w:rsidP="00EA2E3F">
      <w:pPr>
        <w:pStyle w:val="Heading4"/>
      </w:pPr>
      <w:r>
        <w:t>Adjustments</w:t>
      </w:r>
    </w:p>
    <w:p w14:paraId="59A3F3A7" w14:textId="77777777" w:rsidR="00EA2E3F" w:rsidRDefault="00EA2E3F" w:rsidP="005405A4">
      <w:pPr>
        <w:spacing w:after="0" w:line="240" w:lineRule="auto"/>
        <w:jc w:val="both"/>
      </w:pPr>
    </w:p>
    <w:p w14:paraId="01C73D77" w14:textId="77777777" w:rsidR="00FC757D" w:rsidRDefault="00FC757D" w:rsidP="00EA2E3F">
      <w:pPr>
        <w:jc w:val="both"/>
      </w:pPr>
      <w:r>
        <w:t>The only adjustment is moving the assembly up or down to ensure that the can bodies pick-off the lid at the bottom of the chute.</w:t>
      </w:r>
    </w:p>
    <w:p w14:paraId="538DB201" w14:textId="77777777" w:rsidR="00EA2E3F" w:rsidRDefault="00EA2E3F" w:rsidP="00EA2E3F">
      <w:r>
        <w:br w:type="page"/>
      </w:r>
    </w:p>
    <w:bookmarkStart w:id="11" w:name="_Filler"/>
    <w:bookmarkStart w:id="12" w:name="_Crowner"/>
    <w:bookmarkEnd w:id="11"/>
    <w:bookmarkEnd w:id="12"/>
    <w:p w14:paraId="7DF2BDE8" w14:textId="77777777" w:rsidR="00EA2E3F" w:rsidRDefault="00EA2E3F" w:rsidP="00EA2E3F">
      <w:pPr>
        <w:pStyle w:val="Heading3"/>
        <w:keepLines w:val="0"/>
        <w:numPr>
          <w:ilvl w:val="2"/>
          <w:numId w:val="9"/>
        </w:numPr>
        <w:tabs>
          <w:tab w:val="left" w:pos="3700"/>
        </w:tabs>
        <w:overflowPunct w:val="0"/>
        <w:autoSpaceDE w:val="0"/>
        <w:autoSpaceDN w:val="0"/>
        <w:adjustRightInd w:val="0"/>
        <w:spacing w:before="0" w:line="240" w:lineRule="auto"/>
        <w:textAlignment w:val="baseline"/>
      </w:pPr>
      <w:r w:rsidRPr="00C40369">
        <w:lastRenderedPageBreak/>
        <w:fldChar w:fldCharType="begin"/>
      </w:r>
      <w:r w:rsidRPr="00C40369">
        <w:instrText xml:space="preserve"> HYPERLINK  \l "_SECTION_ONE_–" </w:instrText>
      </w:r>
      <w:r w:rsidRPr="00C40369">
        <w:fldChar w:fldCharType="separate"/>
      </w:r>
      <w:r w:rsidR="008E7981">
        <w:rPr>
          <w:rStyle w:val="Hyperlink"/>
          <w:color w:val="auto"/>
        </w:rPr>
        <w:t>Seamer</w:t>
      </w:r>
      <w:r w:rsidRPr="00C40369">
        <w:fldChar w:fldCharType="end"/>
      </w:r>
    </w:p>
    <w:p w14:paraId="646C738D" w14:textId="77777777" w:rsidR="008E7981" w:rsidRPr="008E7981" w:rsidRDefault="008E7981" w:rsidP="008E7981">
      <w:pPr>
        <w:spacing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96"/>
      </w:tblGrid>
      <w:tr w:rsidR="00CC779F" w14:paraId="1A2D9F73" w14:textId="77777777" w:rsidTr="008E7981">
        <w:tc>
          <w:tcPr>
            <w:tcW w:w="10296" w:type="dxa"/>
            <w:vAlign w:val="center"/>
          </w:tcPr>
          <w:p w14:paraId="2F99D53F" w14:textId="77777777" w:rsidR="00CC779F" w:rsidRDefault="00CC779F" w:rsidP="00CC779F">
            <w:pPr>
              <w:pStyle w:val="ListParagraph"/>
              <w:overflowPunct w:val="0"/>
              <w:autoSpaceDE w:val="0"/>
              <w:autoSpaceDN w:val="0"/>
              <w:adjustRightInd w:val="0"/>
              <w:spacing w:after="0"/>
              <w:ind w:left="0"/>
              <w:jc w:val="both"/>
              <w:textAlignment w:val="baseline"/>
            </w:pPr>
            <w:r>
              <w:t>Seamer Conveyor</w:t>
            </w:r>
          </w:p>
          <w:p w14:paraId="3B969061" w14:textId="77777777" w:rsidR="00CC779F" w:rsidRPr="00CC779F" w:rsidRDefault="00CC779F" w:rsidP="00CC779F">
            <w:pPr>
              <w:pStyle w:val="ListParagraph"/>
              <w:overflowPunct w:val="0"/>
              <w:autoSpaceDE w:val="0"/>
              <w:autoSpaceDN w:val="0"/>
              <w:adjustRightInd w:val="0"/>
              <w:spacing w:after="0"/>
              <w:ind w:left="0"/>
              <w:jc w:val="both"/>
              <w:textAlignment w:val="baseline"/>
              <w:rPr>
                <w:sz w:val="10"/>
                <w:szCs w:val="10"/>
              </w:rPr>
            </w:pPr>
          </w:p>
        </w:tc>
      </w:tr>
      <w:tr w:rsidR="008E7981" w14:paraId="44C78C39" w14:textId="77777777" w:rsidTr="008E7981">
        <w:tc>
          <w:tcPr>
            <w:tcW w:w="10296" w:type="dxa"/>
            <w:vAlign w:val="center"/>
          </w:tcPr>
          <w:p w14:paraId="634AB9D2" w14:textId="77777777" w:rsidR="008E7981" w:rsidRPr="002A7D84" w:rsidRDefault="00CC779F" w:rsidP="008E7981">
            <w:pPr>
              <w:pStyle w:val="ListParagraph"/>
              <w:overflowPunct w:val="0"/>
              <w:autoSpaceDE w:val="0"/>
              <w:autoSpaceDN w:val="0"/>
              <w:adjustRightInd w:val="0"/>
              <w:spacing w:after="0"/>
              <w:ind w:left="384"/>
              <w:jc w:val="both"/>
              <w:textAlignment w:val="baseline"/>
            </w:pPr>
            <w:r w:rsidRPr="00CC779F">
              <w:rPr>
                <w:noProof/>
                <w:lang w:eastAsia="en-US"/>
              </w:rPr>
              <w:drawing>
                <wp:inline distT="0" distB="0" distL="0" distR="0" wp14:anchorId="396E18B3" wp14:editId="4FB65B20">
                  <wp:extent cx="5772647" cy="3474720"/>
                  <wp:effectExtent l="0" t="0" r="0"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810" t="16211" b="4153"/>
                          <a:stretch/>
                        </pic:blipFill>
                        <pic:spPr bwMode="auto">
                          <a:xfrm>
                            <a:off x="0" y="0"/>
                            <a:ext cx="5776585" cy="3477090"/>
                          </a:xfrm>
                          <a:prstGeom prst="rect">
                            <a:avLst/>
                          </a:prstGeom>
                          <a:ln>
                            <a:noFill/>
                          </a:ln>
                          <a:extLst>
                            <a:ext uri="{53640926-AAD7-44D8-BBD7-CCE9431645EC}">
                              <a14:shadowObscured xmlns:a14="http://schemas.microsoft.com/office/drawing/2010/main"/>
                            </a:ext>
                          </a:extLst>
                        </pic:spPr>
                      </pic:pic>
                    </a:graphicData>
                  </a:graphic>
                </wp:inline>
              </w:drawing>
            </w:r>
          </w:p>
        </w:tc>
      </w:tr>
      <w:tr w:rsidR="008E7981" w14:paraId="7BB0A26D" w14:textId="77777777" w:rsidTr="008E7981">
        <w:tc>
          <w:tcPr>
            <w:tcW w:w="10296" w:type="dxa"/>
            <w:vAlign w:val="center"/>
          </w:tcPr>
          <w:p w14:paraId="365B45DE" w14:textId="77777777" w:rsidR="008E7981" w:rsidRDefault="008E7981" w:rsidP="008E7981">
            <w:pPr>
              <w:spacing w:after="0"/>
              <w:jc w:val="both"/>
              <w:rPr>
                <w:rFonts w:ascii="Times New Roman" w:hAnsi="Times New Roman" w:cs="Times New Roman"/>
              </w:rPr>
            </w:pPr>
          </w:p>
          <w:p w14:paraId="66942359" w14:textId="77777777" w:rsidR="008E7981" w:rsidRPr="00FD5C30" w:rsidRDefault="00CC779F" w:rsidP="008E7981">
            <w:pPr>
              <w:jc w:val="both"/>
              <w:rPr>
                <w:rFonts w:ascii="Times New Roman" w:hAnsi="Times New Roman" w:cs="Times New Roman"/>
              </w:rPr>
            </w:pPr>
            <w:r>
              <w:rPr>
                <w:rFonts w:ascii="Times New Roman" w:hAnsi="Times New Roman" w:cs="Times New Roman"/>
              </w:rPr>
              <w:t>This part of the machine is what gets the filled can and lid over to the seamer and places it in position to be seamed</w:t>
            </w:r>
            <w:r w:rsidR="008E7981" w:rsidRPr="00FD5C30">
              <w:rPr>
                <w:rFonts w:ascii="Times New Roman" w:hAnsi="Times New Roman" w:cs="Times New Roman"/>
              </w:rPr>
              <w:t>.</w:t>
            </w:r>
          </w:p>
          <w:p w14:paraId="5C1CF508" w14:textId="77777777" w:rsidR="008E7981" w:rsidRPr="00FD5C30" w:rsidRDefault="008E7981" w:rsidP="008E7981">
            <w:pPr>
              <w:pStyle w:val="ListParagraph"/>
              <w:numPr>
                <w:ilvl w:val="0"/>
                <w:numId w:val="14"/>
              </w:numPr>
              <w:overflowPunct w:val="0"/>
              <w:autoSpaceDE w:val="0"/>
              <w:autoSpaceDN w:val="0"/>
              <w:adjustRightInd w:val="0"/>
              <w:spacing w:after="0"/>
              <w:ind w:left="360"/>
              <w:jc w:val="both"/>
              <w:textAlignment w:val="baseline"/>
              <w:rPr>
                <w:rFonts w:ascii="Times New Roman" w:hAnsi="Times New Roman" w:cs="Times New Roman"/>
              </w:rPr>
            </w:pPr>
            <w:r>
              <w:rPr>
                <w:rFonts w:ascii="Times New Roman" w:hAnsi="Times New Roman" w:cs="Times New Roman"/>
                <w:u w:val="single"/>
              </w:rPr>
              <w:t>Lid Guide Rail</w:t>
            </w:r>
            <w:r w:rsidRPr="00FD5C30">
              <w:rPr>
                <w:rFonts w:ascii="Times New Roman" w:hAnsi="Times New Roman" w:cs="Times New Roman"/>
              </w:rPr>
              <w:t xml:space="preserve"> – </w:t>
            </w:r>
            <w:r>
              <w:rPr>
                <w:rFonts w:ascii="Times New Roman" w:hAnsi="Times New Roman" w:cs="Times New Roman"/>
              </w:rPr>
              <w:t>keeps lids on top of bodies</w:t>
            </w:r>
          </w:p>
          <w:p w14:paraId="5DF11CBB" w14:textId="77777777" w:rsidR="008E7981" w:rsidRPr="00FD5C30" w:rsidRDefault="008E7981" w:rsidP="008E7981">
            <w:pPr>
              <w:pStyle w:val="ListParagraph"/>
              <w:numPr>
                <w:ilvl w:val="0"/>
                <w:numId w:val="14"/>
              </w:numPr>
              <w:overflowPunct w:val="0"/>
              <w:autoSpaceDE w:val="0"/>
              <w:autoSpaceDN w:val="0"/>
              <w:adjustRightInd w:val="0"/>
              <w:spacing w:after="0"/>
              <w:ind w:left="360"/>
              <w:jc w:val="both"/>
              <w:textAlignment w:val="baseline"/>
              <w:rPr>
                <w:rFonts w:ascii="Times New Roman" w:hAnsi="Times New Roman" w:cs="Times New Roman"/>
              </w:rPr>
            </w:pPr>
            <w:r>
              <w:rPr>
                <w:rFonts w:ascii="Times New Roman" w:hAnsi="Times New Roman" w:cs="Times New Roman"/>
                <w:u w:val="single"/>
              </w:rPr>
              <w:t xml:space="preserve">Lid Present </w:t>
            </w:r>
            <w:proofErr w:type="spellStart"/>
            <w:r>
              <w:rPr>
                <w:rFonts w:ascii="Times New Roman" w:hAnsi="Times New Roman" w:cs="Times New Roman"/>
                <w:u w:val="single"/>
              </w:rPr>
              <w:t>Prox</w:t>
            </w:r>
            <w:proofErr w:type="spellEnd"/>
            <w:r w:rsidRPr="00FD5C30">
              <w:rPr>
                <w:rFonts w:ascii="Times New Roman" w:hAnsi="Times New Roman" w:cs="Times New Roman"/>
              </w:rPr>
              <w:t xml:space="preserve"> – </w:t>
            </w:r>
            <w:r>
              <w:rPr>
                <w:rFonts w:ascii="Times New Roman" w:hAnsi="Times New Roman" w:cs="Times New Roman"/>
              </w:rPr>
              <w:t>ensures a lid is present in order to lift to seam</w:t>
            </w:r>
          </w:p>
          <w:p w14:paraId="05E81032" w14:textId="77777777" w:rsidR="008E7981" w:rsidRDefault="008E7981" w:rsidP="008E7981">
            <w:pPr>
              <w:pStyle w:val="ListParagraph"/>
              <w:numPr>
                <w:ilvl w:val="0"/>
                <w:numId w:val="14"/>
              </w:numPr>
              <w:overflowPunct w:val="0"/>
              <w:autoSpaceDE w:val="0"/>
              <w:autoSpaceDN w:val="0"/>
              <w:adjustRightInd w:val="0"/>
              <w:spacing w:after="0"/>
              <w:ind w:left="360"/>
              <w:jc w:val="both"/>
              <w:textAlignment w:val="baseline"/>
              <w:rPr>
                <w:rFonts w:ascii="Times New Roman" w:hAnsi="Times New Roman" w:cs="Times New Roman"/>
              </w:rPr>
            </w:pPr>
            <w:r>
              <w:rPr>
                <w:rFonts w:ascii="Times New Roman" w:hAnsi="Times New Roman" w:cs="Times New Roman"/>
                <w:u w:val="single"/>
              </w:rPr>
              <w:t xml:space="preserve">Can Present </w:t>
            </w:r>
            <w:proofErr w:type="spellStart"/>
            <w:r>
              <w:rPr>
                <w:rFonts w:ascii="Times New Roman" w:hAnsi="Times New Roman" w:cs="Times New Roman"/>
                <w:u w:val="single"/>
              </w:rPr>
              <w:t>Prox</w:t>
            </w:r>
            <w:proofErr w:type="spellEnd"/>
            <w:r w:rsidRPr="00FD5C30">
              <w:rPr>
                <w:rFonts w:ascii="Times New Roman" w:hAnsi="Times New Roman" w:cs="Times New Roman"/>
              </w:rPr>
              <w:t xml:space="preserve"> – </w:t>
            </w:r>
            <w:r>
              <w:rPr>
                <w:rFonts w:ascii="Times New Roman" w:hAnsi="Times New Roman" w:cs="Times New Roman"/>
              </w:rPr>
              <w:t xml:space="preserve">used to engage </w:t>
            </w:r>
            <w:r>
              <w:rPr>
                <w:rFonts w:ascii="Times New Roman" w:hAnsi="Times New Roman" w:cs="Times New Roman"/>
                <w:i/>
              </w:rPr>
              <w:t>Can Push</w:t>
            </w:r>
            <w:r>
              <w:rPr>
                <w:rFonts w:ascii="Times New Roman" w:hAnsi="Times New Roman" w:cs="Times New Roman"/>
              </w:rPr>
              <w:t xml:space="preserve"> cylinder</w:t>
            </w:r>
          </w:p>
          <w:p w14:paraId="32C214F9" w14:textId="77777777" w:rsidR="008E7981" w:rsidRPr="00FD5C30" w:rsidRDefault="008E7981" w:rsidP="008E7981">
            <w:pPr>
              <w:pStyle w:val="ListParagraph"/>
              <w:numPr>
                <w:ilvl w:val="0"/>
                <w:numId w:val="14"/>
              </w:numPr>
              <w:overflowPunct w:val="0"/>
              <w:autoSpaceDE w:val="0"/>
              <w:autoSpaceDN w:val="0"/>
              <w:adjustRightInd w:val="0"/>
              <w:spacing w:before="120" w:after="0"/>
              <w:ind w:left="360"/>
              <w:textAlignment w:val="baseline"/>
              <w:rPr>
                <w:rFonts w:ascii="Times New Roman" w:hAnsi="Times New Roman" w:cs="Times New Roman"/>
              </w:rPr>
            </w:pPr>
            <w:r>
              <w:rPr>
                <w:rFonts w:ascii="Times New Roman" w:hAnsi="Times New Roman" w:cs="Times New Roman"/>
                <w:u w:val="single"/>
              </w:rPr>
              <w:t>Can Push</w:t>
            </w:r>
            <w:r w:rsidRPr="00FD5C30">
              <w:rPr>
                <w:rFonts w:ascii="Times New Roman" w:hAnsi="Times New Roman" w:cs="Times New Roman"/>
              </w:rPr>
              <w:t xml:space="preserve"> – </w:t>
            </w:r>
            <w:r>
              <w:rPr>
                <w:rFonts w:ascii="Times New Roman" w:hAnsi="Times New Roman" w:cs="Times New Roman"/>
              </w:rPr>
              <w:t>moves a can with lid on it to the lift assembly</w:t>
            </w:r>
          </w:p>
          <w:p w14:paraId="5AAB60E2" w14:textId="77777777" w:rsidR="008E7981" w:rsidRPr="00CE7082" w:rsidRDefault="00CE7082" w:rsidP="00CE7082">
            <w:pPr>
              <w:pStyle w:val="ListParagraph"/>
              <w:numPr>
                <w:ilvl w:val="0"/>
                <w:numId w:val="14"/>
              </w:numPr>
              <w:overflowPunct w:val="0"/>
              <w:autoSpaceDE w:val="0"/>
              <w:autoSpaceDN w:val="0"/>
              <w:adjustRightInd w:val="0"/>
              <w:spacing w:after="0"/>
              <w:ind w:left="360"/>
              <w:jc w:val="both"/>
              <w:textAlignment w:val="baseline"/>
              <w:rPr>
                <w:rFonts w:ascii="Times New Roman" w:hAnsi="Times New Roman" w:cs="Times New Roman"/>
              </w:rPr>
            </w:pPr>
            <w:r>
              <w:rPr>
                <w:rFonts w:ascii="Times New Roman" w:hAnsi="Times New Roman" w:cs="Times New Roman"/>
                <w:u w:val="single"/>
              </w:rPr>
              <w:t>Water Rinse</w:t>
            </w:r>
            <w:r w:rsidR="008E7981" w:rsidRPr="00FD5C30">
              <w:rPr>
                <w:rFonts w:ascii="Times New Roman" w:hAnsi="Times New Roman" w:cs="Times New Roman"/>
              </w:rPr>
              <w:t xml:space="preserve"> – </w:t>
            </w:r>
            <w:r>
              <w:rPr>
                <w:rFonts w:ascii="Times New Roman" w:hAnsi="Times New Roman" w:cs="Times New Roman"/>
              </w:rPr>
              <w:t>rinses off the top of the cans to remove any remaining beer</w:t>
            </w:r>
          </w:p>
        </w:tc>
      </w:tr>
    </w:tbl>
    <w:p w14:paraId="4254381E" w14:textId="77777777" w:rsidR="00CC779F" w:rsidRDefault="00CC779F" w:rsidP="00CC779F">
      <w:pPr>
        <w:rPr>
          <w:b/>
          <w:color w:val="FF0000"/>
          <w:u w:val="single"/>
        </w:rPr>
      </w:pPr>
    </w:p>
    <w:p w14:paraId="33F9AEF1" w14:textId="77777777" w:rsidR="00CC779F" w:rsidRDefault="00CC779F">
      <w:pPr>
        <w:rPr>
          <w:b/>
          <w:color w:val="FF0000"/>
          <w:u w:val="single"/>
        </w:rPr>
      </w:pPr>
      <w:r>
        <w:rPr>
          <w:b/>
          <w:color w:val="FF0000"/>
          <w:u w:val="single"/>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96"/>
      </w:tblGrid>
      <w:tr w:rsidR="00CC779F" w:rsidRPr="002A7D84" w14:paraId="33C4ECE5" w14:textId="77777777" w:rsidTr="001A2DBE">
        <w:tc>
          <w:tcPr>
            <w:tcW w:w="10296" w:type="dxa"/>
            <w:vAlign w:val="center"/>
          </w:tcPr>
          <w:p w14:paraId="0CB91770" w14:textId="77777777" w:rsidR="00CC779F" w:rsidRPr="00CC779F" w:rsidRDefault="00CC779F" w:rsidP="00CC779F">
            <w:pPr>
              <w:pStyle w:val="ListParagraph"/>
              <w:overflowPunct w:val="0"/>
              <w:autoSpaceDE w:val="0"/>
              <w:autoSpaceDN w:val="0"/>
              <w:adjustRightInd w:val="0"/>
              <w:spacing w:after="0"/>
              <w:ind w:left="0"/>
              <w:jc w:val="both"/>
              <w:textAlignment w:val="baseline"/>
            </w:pPr>
            <w:r>
              <w:lastRenderedPageBreak/>
              <w:t>Seamer</w:t>
            </w:r>
          </w:p>
        </w:tc>
      </w:tr>
      <w:tr w:rsidR="00CC779F" w:rsidRPr="002A7D84" w14:paraId="14557325" w14:textId="77777777" w:rsidTr="00CB573D">
        <w:tc>
          <w:tcPr>
            <w:tcW w:w="10296" w:type="dxa"/>
            <w:vAlign w:val="center"/>
          </w:tcPr>
          <w:p w14:paraId="24C0D26D" w14:textId="77777777" w:rsidR="00CC779F" w:rsidRPr="002A7D84" w:rsidRDefault="00CC779F" w:rsidP="00CB573D">
            <w:pPr>
              <w:pStyle w:val="ListParagraph"/>
              <w:overflowPunct w:val="0"/>
              <w:autoSpaceDE w:val="0"/>
              <w:autoSpaceDN w:val="0"/>
              <w:adjustRightInd w:val="0"/>
              <w:spacing w:after="0"/>
              <w:ind w:left="384"/>
              <w:jc w:val="center"/>
              <w:textAlignment w:val="baseline"/>
            </w:pPr>
            <w:r w:rsidRPr="00CC779F">
              <w:rPr>
                <w:noProof/>
                <w:lang w:eastAsia="en-US"/>
              </w:rPr>
              <w:drawing>
                <wp:inline distT="0" distB="0" distL="0" distR="0" wp14:anchorId="21D2BB23" wp14:editId="2C61DF65">
                  <wp:extent cx="4816421" cy="3657600"/>
                  <wp:effectExtent l="0" t="0" r="381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816421" cy="3657600"/>
                          </a:xfrm>
                          <a:prstGeom prst="rect">
                            <a:avLst/>
                          </a:prstGeom>
                        </pic:spPr>
                      </pic:pic>
                    </a:graphicData>
                  </a:graphic>
                </wp:inline>
              </w:drawing>
            </w:r>
          </w:p>
        </w:tc>
      </w:tr>
      <w:tr w:rsidR="00CC779F" w:rsidRPr="00CE7082" w14:paraId="46884EB6" w14:textId="77777777" w:rsidTr="001A2DBE">
        <w:tc>
          <w:tcPr>
            <w:tcW w:w="10296" w:type="dxa"/>
            <w:vAlign w:val="center"/>
          </w:tcPr>
          <w:p w14:paraId="2D2F1A39" w14:textId="77777777" w:rsidR="00CC779F" w:rsidRDefault="00CC779F" w:rsidP="001A2DBE">
            <w:pPr>
              <w:spacing w:after="0"/>
              <w:jc w:val="both"/>
              <w:rPr>
                <w:rFonts w:ascii="Times New Roman" w:hAnsi="Times New Roman" w:cs="Times New Roman"/>
              </w:rPr>
            </w:pPr>
          </w:p>
          <w:p w14:paraId="030DD700" w14:textId="77777777" w:rsidR="00CC779F" w:rsidRPr="00FD5C30" w:rsidRDefault="00A25941" w:rsidP="001A2DBE">
            <w:pPr>
              <w:jc w:val="both"/>
              <w:rPr>
                <w:rFonts w:ascii="Times New Roman" w:hAnsi="Times New Roman" w:cs="Times New Roman"/>
              </w:rPr>
            </w:pPr>
            <w:r>
              <w:rPr>
                <w:rFonts w:ascii="Times New Roman" w:hAnsi="Times New Roman" w:cs="Times New Roman"/>
              </w:rPr>
              <w:t>This is the part of the machine that seams the lid to the can body</w:t>
            </w:r>
            <w:r w:rsidR="00CC779F" w:rsidRPr="00FD5C30">
              <w:rPr>
                <w:rFonts w:ascii="Times New Roman" w:hAnsi="Times New Roman" w:cs="Times New Roman"/>
              </w:rPr>
              <w:t>.</w:t>
            </w:r>
          </w:p>
          <w:p w14:paraId="44FDC9C1" w14:textId="77777777" w:rsidR="00CC779F" w:rsidRPr="00FD5C30" w:rsidRDefault="00A25941" w:rsidP="00A25941">
            <w:pPr>
              <w:pStyle w:val="ListParagraph"/>
              <w:numPr>
                <w:ilvl w:val="0"/>
                <w:numId w:val="35"/>
              </w:numPr>
              <w:overflowPunct w:val="0"/>
              <w:autoSpaceDE w:val="0"/>
              <w:autoSpaceDN w:val="0"/>
              <w:adjustRightInd w:val="0"/>
              <w:spacing w:after="0"/>
              <w:ind w:left="360"/>
              <w:jc w:val="both"/>
              <w:textAlignment w:val="baseline"/>
              <w:rPr>
                <w:rFonts w:ascii="Times New Roman" w:hAnsi="Times New Roman" w:cs="Times New Roman"/>
              </w:rPr>
            </w:pPr>
            <w:r>
              <w:rPr>
                <w:rFonts w:ascii="Times New Roman" w:hAnsi="Times New Roman" w:cs="Times New Roman"/>
                <w:u w:val="single"/>
              </w:rPr>
              <w:t>Seaming Motor</w:t>
            </w:r>
            <w:r w:rsidR="00CC779F" w:rsidRPr="00FD5C30">
              <w:rPr>
                <w:rFonts w:ascii="Times New Roman" w:hAnsi="Times New Roman" w:cs="Times New Roman"/>
              </w:rPr>
              <w:t xml:space="preserve"> – </w:t>
            </w:r>
            <w:r>
              <w:rPr>
                <w:rFonts w:ascii="Times New Roman" w:hAnsi="Times New Roman" w:cs="Times New Roman"/>
              </w:rPr>
              <w:t>rotates the can at the required rpm (adjustable in the screen)</w:t>
            </w:r>
          </w:p>
          <w:p w14:paraId="5731D824" w14:textId="77777777" w:rsidR="00CC779F" w:rsidRPr="00FD5C30" w:rsidRDefault="00A25941" w:rsidP="00A25941">
            <w:pPr>
              <w:pStyle w:val="ListParagraph"/>
              <w:numPr>
                <w:ilvl w:val="0"/>
                <w:numId w:val="35"/>
              </w:numPr>
              <w:overflowPunct w:val="0"/>
              <w:autoSpaceDE w:val="0"/>
              <w:autoSpaceDN w:val="0"/>
              <w:adjustRightInd w:val="0"/>
              <w:spacing w:after="0"/>
              <w:ind w:left="360"/>
              <w:jc w:val="both"/>
              <w:textAlignment w:val="baseline"/>
              <w:rPr>
                <w:rFonts w:ascii="Times New Roman" w:hAnsi="Times New Roman" w:cs="Times New Roman"/>
              </w:rPr>
            </w:pPr>
            <w:r>
              <w:rPr>
                <w:rFonts w:ascii="Times New Roman" w:hAnsi="Times New Roman" w:cs="Times New Roman"/>
                <w:u w:val="single"/>
              </w:rPr>
              <w:t>OP1</w:t>
            </w:r>
            <w:r w:rsidR="00CC779F" w:rsidRPr="00FD5C30">
              <w:rPr>
                <w:rFonts w:ascii="Times New Roman" w:hAnsi="Times New Roman" w:cs="Times New Roman"/>
              </w:rPr>
              <w:t xml:space="preserve"> – </w:t>
            </w:r>
            <w:r>
              <w:rPr>
                <w:rFonts w:ascii="Times New Roman" w:hAnsi="Times New Roman" w:cs="Times New Roman"/>
              </w:rPr>
              <w:t>folds the lid around the can body</w:t>
            </w:r>
          </w:p>
          <w:p w14:paraId="2E3DC48E" w14:textId="77777777" w:rsidR="00CC779F" w:rsidRDefault="00A25941" w:rsidP="00A25941">
            <w:pPr>
              <w:pStyle w:val="ListParagraph"/>
              <w:numPr>
                <w:ilvl w:val="0"/>
                <w:numId w:val="35"/>
              </w:numPr>
              <w:overflowPunct w:val="0"/>
              <w:autoSpaceDE w:val="0"/>
              <w:autoSpaceDN w:val="0"/>
              <w:adjustRightInd w:val="0"/>
              <w:spacing w:after="0"/>
              <w:ind w:left="360"/>
              <w:jc w:val="both"/>
              <w:textAlignment w:val="baseline"/>
              <w:rPr>
                <w:rFonts w:ascii="Times New Roman" w:hAnsi="Times New Roman" w:cs="Times New Roman"/>
              </w:rPr>
            </w:pPr>
            <w:r>
              <w:rPr>
                <w:rFonts w:ascii="Times New Roman" w:hAnsi="Times New Roman" w:cs="Times New Roman"/>
                <w:u w:val="single"/>
              </w:rPr>
              <w:t>OP2</w:t>
            </w:r>
            <w:r w:rsidR="00CC779F" w:rsidRPr="00FD5C30">
              <w:rPr>
                <w:rFonts w:ascii="Times New Roman" w:hAnsi="Times New Roman" w:cs="Times New Roman"/>
              </w:rPr>
              <w:t xml:space="preserve"> – </w:t>
            </w:r>
            <w:r>
              <w:rPr>
                <w:rFonts w:ascii="Times New Roman" w:hAnsi="Times New Roman" w:cs="Times New Roman"/>
              </w:rPr>
              <w:t>smashes the lid and body together</w:t>
            </w:r>
          </w:p>
          <w:p w14:paraId="12AA4F82" w14:textId="77777777" w:rsidR="00CC779F" w:rsidRPr="00FD5C30" w:rsidRDefault="00A25941" w:rsidP="00A25941">
            <w:pPr>
              <w:pStyle w:val="ListParagraph"/>
              <w:numPr>
                <w:ilvl w:val="0"/>
                <w:numId w:val="35"/>
              </w:numPr>
              <w:overflowPunct w:val="0"/>
              <w:autoSpaceDE w:val="0"/>
              <w:autoSpaceDN w:val="0"/>
              <w:adjustRightInd w:val="0"/>
              <w:spacing w:before="120" w:after="0"/>
              <w:ind w:left="360"/>
              <w:textAlignment w:val="baseline"/>
              <w:rPr>
                <w:rFonts w:ascii="Times New Roman" w:hAnsi="Times New Roman" w:cs="Times New Roman"/>
              </w:rPr>
            </w:pPr>
            <w:r>
              <w:rPr>
                <w:rFonts w:ascii="Times New Roman" w:hAnsi="Times New Roman" w:cs="Times New Roman"/>
                <w:u w:val="single"/>
              </w:rPr>
              <w:t>Chuck</w:t>
            </w:r>
            <w:r w:rsidR="00CC779F" w:rsidRPr="00FD5C30">
              <w:rPr>
                <w:rFonts w:ascii="Times New Roman" w:hAnsi="Times New Roman" w:cs="Times New Roman"/>
              </w:rPr>
              <w:t xml:space="preserve"> – </w:t>
            </w:r>
            <w:r w:rsidR="002B7E14">
              <w:rPr>
                <w:rFonts w:ascii="Times New Roman" w:hAnsi="Times New Roman" w:cs="Times New Roman"/>
              </w:rPr>
              <w:t>fits in the can lid and is used to spin the can at the required rpm</w:t>
            </w:r>
          </w:p>
          <w:p w14:paraId="2AB8F27D" w14:textId="77777777" w:rsidR="00CC779F" w:rsidRPr="00FD5C30" w:rsidRDefault="00A25941" w:rsidP="00A25941">
            <w:pPr>
              <w:pStyle w:val="ListParagraph"/>
              <w:numPr>
                <w:ilvl w:val="0"/>
                <w:numId w:val="35"/>
              </w:numPr>
              <w:overflowPunct w:val="0"/>
              <w:autoSpaceDE w:val="0"/>
              <w:autoSpaceDN w:val="0"/>
              <w:adjustRightInd w:val="0"/>
              <w:spacing w:after="0"/>
              <w:ind w:left="360"/>
              <w:jc w:val="both"/>
              <w:textAlignment w:val="baseline"/>
              <w:rPr>
                <w:rFonts w:ascii="Times New Roman" w:hAnsi="Times New Roman" w:cs="Times New Roman"/>
              </w:rPr>
            </w:pPr>
            <w:r>
              <w:rPr>
                <w:rFonts w:ascii="Times New Roman" w:hAnsi="Times New Roman" w:cs="Times New Roman"/>
                <w:u w:val="single"/>
              </w:rPr>
              <w:t>Can Lift</w:t>
            </w:r>
            <w:r w:rsidR="00CC779F" w:rsidRPr="00FD5C30">
              <w:rPr>
                <w:rFonts w:ascii="Times New Roman" w:hAnsi="Times New Roman" w:cs="Times New Roman"/>
              </w:rPr>
              <w:t xml:space="preserve"> – </w:t>
            </w:r>
            <w:r w:rsidR="002B7E14">
              <w:rPr>
                <w:rFonts w:ascii="Times New Roman" w:hAnsi="Times New Roman" w:cs="Times New Roman"/>
              </w:rPr>
              <w:t>lifts the can into the chuck</w:t>
            </w:r>
          </w:p>
          <w:p w14:paraId="143B6B19" w14:textId="77777777" w:rsidR="00CC779F" w:rsidRPr="00A25941" w:rsidRDefault="00A25941" w:rsidP="00A25941">
            <w:pPr>
              <w:pStyle w:val="ListParagraph"/>
              <w:numPr>
                <w:ilvl w:val="0"/>
                <w:numId w:val="35"/>
              </w:numPr>
              <w:overflowPunct w:val="0"/>
              <w:autoSpaceDE w:val="0"/>
              <w:autoSpaceDN w:val="0"/>
              <w:adjustRightInd w:val="0"/>
              <w:spacing w:before="120" w:after="0"/>
              <w:ind w:left="360"/>
              <w:textAlignment w:val="baseline"/>
              <w:rPr>
                <w:rFonts w:ascii="Times New Roman" w:hAnsi="Times New Roman" w:cs="Times New Roman"/>
              </w:rPr>
            </w:pPr>
            <w:r>
              <w:rPr>
                <w:rFonts w:ascii="Times New Roman" w:hAnsi="Times New Roman" w:cs="Times New Roman"/>
                <w:u w:val="single"/>
              </w:rPr>
              <w:t>Can Eject</w:t>
            </w:r>
            <w:r w:rsidRPr="00FD5C30">
              <w:rPr>
                <w:rFonts w:ascii="Times New Roman" w:hAnsi="Times New Roman" w:cs="Times New Roman"/>
              </w:rPr>
              <w:t xml:space="preserve"> – </w:t>
            </w:r>
            <w:r>
              <w:rPr>
                <w:rFonts w:ascii="Times New Roman" w:hAnsi="Times New Roman" w:cs="Times New Roman"/>
              </w:rPr>
              <w:t xml:space="preserve">moves a seamed can out to the </w:t>
            </w:r>
            <w:r>
              <w:rPr>
                <w:rFonts w:ascii="Times New Roman" w:hAnsi="Times New Roman" w:cs="Times New Roman"/>
                <w:i/>
              </w:rPr>
              <w:t>Can Guide</w:t>
            </w:r>
          </w:p>
        </w:tc>
      </w:tr>
    </w:tbl>
    <w:p w14:paraId="76407188" w14:textId="77777777" w:rsidR="00CC779F" w:rsidRDefault="00CC779F" w:rsidP="00EA2E3F"/>
    <w:p w14:paraId="2150714F" w14:textId="77777777" w:rsidR="00B17516" w:rsidRDefault="00B17516" w:rsidP="00B17516">
      <w:pPr>
        <w:pStyle w:val="Heading4"/>
      </w:pPr>
      <w:r>
        <w:t>Seaming Process</w:t>
      </w:r>
    </w:p>
    <w:p w14:paraId="2617A3C4" w14:textId="77777777" w:rsidR="00B17516" w:rsidRDefault="00B17516" w:rsidP="00B17516">
      <w:pPr>
        <w:pStyle w:val="ListParagraph"/>
        <w:numPr>
          <w:ilvl w:val="0"/>
          <w:numId w:val="37"/>
        </w:numPr>
        <w:spacing w:after="160" w:line="259" w:lineRule="auto"/>
        <w:jc w:val="both"/>
      </w:pPr>
      <w:r>
        <w:t>Lids are picked off onto the top of each can body</w:t>
      </w:r>
    </w:p>
    <w:p w14:paraId="73F2554A" w14:textId="77777777" w:rsidR="00B17516" w:rsidRDefault="00B17516" w:rsidP="00B17516">
      <w:pPr>
        <w:pStyle w:val="ListParagraph"/>
        <w:numPr>
          <w:ilvl w:val="1"/>
          <w:numId w:val="37"/>
        </w:numPr>
        <w:spacing w:after="160" w:line="259" w:lineRule="auto"/>
        <w:jc w:val="both"/>
      </w:pPr>
      <w:r>
        <w:t>The operator needs to keep an eye on the amount of lids left in the vertical chute to know when to replace it with the next sleeve of lids.</w:t>
      </w:r>
    </w:p>
    <w:p w14:paraId="32BEF5D7" w14:textId="77777777" w:rsidR="00B17516" w:rsidRDefault="00B17516" w:rsidP="00B17516">
      <w:pPr>
        <w:pStyle w:val="ListParagraph"/>
        <w:numPr>
          <w:ilvl w:val="0"/>
          <w:numId w:val="37"/>
        </w:numPr>
        <w:spacing w:after="160" w:line="259" w:lineRule="auto"/>
        <w:jc w:val="both"/>
      </w:pPr>
      <w:r>
        <w:t>The cans move under the floating weight that keeps the lid in place</w:t>
      </w:r>
    </w:p>
    <w:p w14:paraId="62E9F99E" w14:textId="77777777" w:rsidR="00B17516" w:rsidRDefault="00B17516" w:rsidP="00B17516">
      <w:pPr>
        <w:pStyle w:val="ListParagraph"/>
        <w:numPr>
          <w:ilvl w:val="0"/>
          <w:numId w:val="37"/>
        </w:numPr>
        <w:spacing w:after="160" w:line="259" w:lineRule="auto"/>
        <w:jc w:val="both"/>
      </w:pPr>
      <w:r>
        <w:t xml:space="preserve">The first can moves into </w:t>
      </w:r>
      <w:r w:rsidR="00862D7B">
        <w:t xml:space="preserve">position for the </w:t>
      </w:r>
      <w:r w:rsidR="00862D7B">
        <w:rPr>
          <w:i/>
        </w:rPr>
        <w:t>Can Push</w:t>
      </w:r>
      <w:r w:rsidR="00862D7B">
        <w:t xml:space="preserve"> to move it on the </w:t>
      </w:r>
      <w:r w:rsidR="00862D7B">
        <w:rPr>
          <w:i/>
        </w:rPr>
        <w:t>Lift</w:t>
      </w:r>
    </w:p>
    <w:p w14:paraId="451A0B4C" w14:textId="77777777" w:rsidR="00B17516" w:rsidRDefault="00B17516" w:rsidP="00B17516">
      <w:pPr>
        <w:pStyle w:val="ListParagraph"/>
        <w:numPr>
          <w:ilvl w:val="0"/>
          <w:numId w:val="37"/>
        </w:numPr>
        <w:spacing w:after="160" w:line="259" w:lineRule="auto"/>
        <w:jc w:val="both"/>
      </w:pPr>
      <w:r>
        <w:t xml:space="preserve">Once the </w:t>
      </w:r>
      <w:r w:rsidRPr="00CB3F11">
        <w:rPr>
          <w:i/>
          <w:iCs/>
        </w:rPr>
        <w:t>Can Present Eye</w:t>
      </w:r>
      <w:r>
        <w:t xml:space="preserve"> sees a can in place, the </w:t>
      </w:r>
      <w:r w:rsidR="00862D7B">
        <w:rPr>
          <w:i/>
          <w:iCs/>
        </w:rPr>
        <w:t>Can Push</w:t>
      </w:r>
      <w:r>
        <w:t xml:space="preserve"> </w:t>
      </w:r>
      <w:r w:rsidR="00862D7B">
        <w:t xml:space="preserve">moves can onto the </w:t>
      </w:r>
      <w:r w:rsidR="00862D7B">
        <w:rPr>
          <w:i/>
        </w:rPr>
        <w:t>Lift</w:t>
      </w:r>
    </w:p>
    <w:p w14:paraId="133047D7" w14:textId="77777777" w:rsidR="00B17516" w:rsidRDefault="00862D7B" w:rsidP="00B17516">
      <w:pPr>
        <w:pStyle w:val="ListParagraph"/>
        <w:numPr>
          <w:ilvl w:val="1"/>
          <w:numId w:val="37"/>
        </w:numPr>
        <w:spacing w:after="160" w:line="259" w:lineRule="auto"/>
        <w:jc w:val="both"/>
      </w:pPr>
      <w:r>
        <w:t xml:space="preserve">The </w:t>
      </w:r>
      <w:r>
        <w:rPr>
          <w:i/>
        </w:rPr>
        <w:t>Can Push</w:t>
      </w:r>
      <w:r>
        <w:t xml:space="preserve"> keeps the next can back while extended</w:t>
      </w:r>
    </w:p>
    <w:p w14:paraId="3E40C5CB" w14:textId="77777777" w:rsidR="00B17516" w:rsidRDefault="00B17516" w:rsidP="00B17516">
      <w:pPr>
        <w:pStyle w:val="ListParagraph"/>
        <w:numPr>
          <w:ilvl w:val="1"/>
          <w:numId w:val="37"/>
        </w:numPr>
        <w:spacing w:after="160" w:line="259" w:lineRule="auto"/>
        <w:jc w:val="both"/>
      </w:pPr>
      <w:r>
        <w:t xml:space="preserve">The second can moves into </w:t>
      </w:r>
      <w:r w:rsidR="00862D7B">
        <w:t>position once the cylinder comes back</w:t>
      </w:r>
    </w:p>
    <w:p w14:paraId="55F0C98C" w14:textId="77777777" w:rsidR="00862D7B" w:rsidRDefault="00B17516" w:rsidP="00862D7B">
      <w:pPr>
        <w:pStyle w:val="ListParagraph"/>
        <w:numPr>
          <w:ilvl w:val="0"/>
          <w:numId w:val="37"/>
        </w:numPr>
        <w:spacing w:after="160" w:line="259" w:lineRule="auto"/>
        <w:jc w:val="both"/>
      </w:pPr>
      <w:r>
        <w:t xml:space="preserve">The </w:t>
      </w:r>
      <w:r w:rsidRPr="00CB3F11">
        <w:rPr>
          <w:i/>
          <w:iCs/>
        </w:rPr>
        <w:t>Lid Present</w:t>
      </w:r>
      <w:r>
        <w:t xml:space="preserve"> eye detects whether a lid is on the can</w:t>
      </w:r>
      <w:r w:rsidR="00862D7B">
        <w:t xml:space="preserve">, prior to being pushed onto the </w:t>
      </w:r>
      <w:r w:rsidR="00862D7B">
        <w:rPr>
          <w:i/>
        </w:rPr>
        <w:t>Lift</w:t>
      </w:r>
    </w:p>
    <w:p w14:paraId="1170E0AB" w14:textId="77777777" w:rsidR="00B17516" w:rsidRDefault="00B17516" w:rsidP="00B17516">
      <w:pPr>
        <w:pStyle w:val="ListParagraph"/>
        <w:numPr>
          <w:ilvl w:val="0"/>
          <w:numId w:val="37"/>
        </w:numPr>
        <w:spacing w:after="160" w:line="259" w:lineRule="auto"/>
        <w:jc w:val="both"/>
      </w:pPr>
      <w:r>
        <w:t>Lifting:</w:t>
      </w:r>
    </w:p>
    <w:p w14:paraId="3267CDAC" w14:textId="77777777" w:rsidR="00B17516" w:rsidRDefault="00B17516" w:rsidP="00B17516">
      <w:pPr>
        <w:pStyle w:val="ListParagraph"/>
        <w:numPr>
          <w:ilvl w:val="1"/>
          <w:numId w:val="37"/>
        </w:numPr>
        <w:spacing w:after="160" w:line="259" w:lineRule="auto"/>
        <w:jc w:val="both"/>
      </w:pPr>
      <w:r>
        <w:t>If a lid</w:t>
      </w:r>
      <w:r w:rsidR="00862D7B">
        <w:t xml:space="preserve"> was detected for the can now on the </w:t>
      </w:r>
      <w:r w:rsidR="00862D7B">
        <w:rPr>
          <w:i/>
          <w:iCs/>
        </w:rPr>
        <w:t>Lift</w:t>
      </w:r>
      <w:r w:rsidR="00862D7B" w:rsidRPr="00862D7B">
        <w:rPr>
          <w:iCs/>
        </w:rPr>
        <w:t>,</w:t>
      </w:r>
      <w:r w:rsidR="00862D7B">
        <w:rPr>
          <w:i/>
          <w:iCs/>
        </w:rPr>
        <w:t xml:space="preserve"> </w:t>
      </w:r>
      <w:r w:rsidR="00862D7B">
        <w:rPr>
          <w:iCs/>
        </w:rPr>
        <w:t>the cylinder l</w:t>
      </w:r>
      <w:r>
        <w:t xml:space="preserve">ifts the can into the </w:t>
      </w:r>
      <w:r w:rsidRPr="00CB3F11">
        <w:rPr>
          <w:i/>
          <w:iCs/>
        </w:rPr>
        <w:t>Chuck</w:t>
      </w:r>
      <w:r>
        <w:t xml:space="preserve"> above it and the seaming process is initiated</w:t>
      </w:r>
    </w:p>
    <w:p w14:paraId="534A193F" w14:textId="77777777" w:rsidR="00B17516" w:rsidRDefault="00862D7B" w:rsidP="00B17516">
      <w:pPr>
        <w:pStyle w:val="ListParagraph"/>
        <w:numPr>
          <w:ilvl w:val="1"/>
          <w:numId w:val="37"/>
        </w:numPr>
        <w:spacing w:after="160" w:line="259" w:lineRule="auto"/>
        <w:jc w:val="both"/>
      </w:pPr>
      <w:r>
        <w:t xml:space="preserve">If a lid was not detected, </w:t>
      </w:r>
      <w:r w:rsidR="00B17516">
        <w:t xml:space="preserve">then the </w:t>
      </w:r>
      <w:r w:rsidR="00B17516" w:rsidRPr="00CB3F11">
        <w:rPr>
          <w:i/>
          <w:iCs/>
        </w:rPr>
        <w:t>Lift Cylinder</w:t>
      </w:r>
      <w:r w:rsidR="00B17516">
        <w:t xml:space="preserve"> does nothing</w:t>
      </w:r>
    </w:p>
    <w:p w14:paraId="5CB776F4" w14:textId="77777777" w:rsidR="00B17516" w:rsidRDefault="00B17516" w:rsidP="00B17516">
      <w:pPr>
        <w:pStyle w:val="ListParagraph"/>
        <w:numPr>
          <w:ilvl w:val="0"/>
          <w:numId w:val="37"/>
        </w:numPr>
        <w:spacing w:after="160" w:line="259" w:lineRule="auto"/>
        <w:jc w:val="both"/>
      </w:pPr>
      <w:r>
        <w:t xml:space="preserve">If the can is lifted into the </w:t>
      </w:r>
      <w:r w:rsidRPr="001D66E4">
        <w:rPr>
          <w:i/>
          <w:iCs/>
        </w:rPr>
        <w:t>Chuck</w:t>
      </w:r>
      <w:r>
        <w:t xml:space="preserve"> then it begins to rotate at the speed specified by the</w:t>
      </w:r>
      <w:r w:rsidR="00862D7B">
        <w:t xml:space="preserve"> </w:t>
      </w:r>
      <w:r w:rsidR="00862D7B">
        <w:rPr>
          <w:i/>
        </w:rPr>
        <w:t>Seaming Motor</w:t>
      </w:r>
      <w:r>
        <w:t>. The first operation roll comes in and folds the lid around the body and then the second operation roll comes in and smashes the two together to form the seam.</w:t>
      </w:r>
    </w:p>
    <w:p w14:paraId="055B4C28" w14:textId="77777777" w:rsidR="00B17516" w:rsidRDefault="00B17516" w:rsidP="00B17516">
      <w:pPr>
        <w:pStyle w:val="ListParagraph"/>
        <w:numPr>
          <w:ilvl w:val="1"/>
          <w:numId w:val="37"/>
        </w:numPr>
        <w:spacing w:after="160" w:line="259" w:lineRule="auto"/>
        <w:jc w:val="both"/>
      </w:pPr>
      <w:r>
        <w:t xml:space="preserve">Once this cycle has been completed the can is lowered back down by the </w:t>
      </w:r>
      <w:r w:rsidRPr="001D66E4">
        <w:rPr>
          <w:i/>
          <w:iCs/>
        </w:rPr>
        <w:t>Lift Cylinder</w:t>
      </w:r>
      <w:r>
        <w:t xml:space="preserve"> and the </w:t>
      </w:r>
      <w:r w:rsidR="00862D7B">
        <w:rPr>
          <w:i/>
          <w:iCs/>
        </w:rPr>
        <w:t>Can Push</w:t>
      </w:r>
      <w:r>
        <w:t xml:space="preserve"> </w:t>
      </w:r>
      <w:r w:rsidR="00862D7B">
        <w:t xml:space="preserve">brings the next can onto the </w:t>
      </w:r>
      <w:r w:rsidR="00862D7B">
        <w:rPr>
          <w:i/>
        </w:rPr>
        <w:t>Lift Cylinder</w:t>
      </w:r>
      <w:r w:rsidR="00862D7B">
        <w:t xml:space="preserve"> </w:t>
      </w:r>
    </w:p>
    <w:p w14:paraId="1A854205" w14:textId="77777777" w:rsidR="00B17516" w:rsidRDefault="00B17516" w:rsidP="00B17516">
      <w:pPr>
        <w:pStyle w:val="ListParagraph"/>
        <w:numPr>
          <w:ilvl w:val="1"/>
          <w:numId w:val="37"/>
        </w:numPr>
        <w:spacing w:after="160" w:line="259" w:lineRule="auto"/>
        <w:jc w:val="both"/>
      </w:pPr>
      <w:r>
        <w:t xml:space="preserve">If the </w:t>
      </w:r>
      <w:r w:rsidRPr="001D66E4">
        <w:rPr>
          <w:i/>
          <w:iCs/>
        </w:rPr>
        <w:t>Lift Cylinder</w:t>
      </w:r>
      <w:r>
        <w:t xml:space="preserve"> never lifts the can, there is no lid present, then the </w:t>
      </w:r>
      <w:r w:rsidR="00862D7B">
        <w:rPr>
          <w:i/>
          <w:iCs/>
        </w:rPr>
        <w:t>Can Push</w:t>
      </w:r>
      <w:r w:rsidR="00862D7B">
        <w:rPr>
          <w:iCs/>
        </w:rPr>
        <w:t xml:space="preserve"> goes</w:t>
      </w:r>
      <w:r>
        <w:t xml:space="preserve"> ahead and </w:t>
      </w:r>
      <w:r w:rsidR="00862D7B">
        <w:t>moves the next one in</w:t>
      </w:r>
    </w:p>
    <w:p w14:paraId="05428918" w14:textId="77777777" w:rsidR="00B17516" w:rsidRDefault="00862D7B" w:rsidP="00B17516">
      <w:pPr>
        <w:pStyle w:val="ListParagraph"/>
        <w:numPr>
          <w:ilvl w:val="0"/>
          <w:numId w:val="37"/>
        </w:numPr>
        <w:spacing w:after="160" w:line="259" w:lineRule="auto"/>
        <w:jc w:val="both"/>
      </w:pPr>
      <w:r>
        <w:t xml:space="preserve">Once the </w:t>
      </w:r>
      <w:r>
        <w:rPr>
          <w:i/>
        </w:rPr>
        <w:t xml:space="preserve">Can Push </w:t>
      </w:r>
      <w:r>
        <w:t xml:space="preserve">has indexed, the </w:t>
      </w:r>
      <w:r>
        <w:rPr>
          <w:i/>
        </w:rPr>
        <w:t>Can Eject</w:t>
      </w:r>
      <w:r>
        <w:t xml:space="preserve"> moves the seamed can into the </w:t>
      </w:r>
      <w:r>
        <w:rPr>
          <w:i/>
        </w:rPr>
        <w:t>Can Guide</w:t>
      </w:r>
    </w:p>
    <w:p w14:paraId="649217F0" w14:textId="77777777" w:rsidR="00B17516" w:rsidRDefault="00B17516" w:rsidP="00B17516">
      <w:pPr>
        <w:spacing w:after="0" w:line="259" w:lineRule="auto"/>
        <w:jc w:val="both"/>
      </w:pPr>
    </w:p>
    <w:tbl>
      <w:tblPr>
        <w:tblStyle w:val="TableGrid"/>
        <w:tblW w:w="110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490"/>
        <w:gridCol w:w="5580"/>
      </w:tblGrid>
      <w:tr w:rsidR="00F22E78" w:rsidRPr="002A7D84" w14:paraId="1780D3D4" w14:textId="77777777" w:rsidTr="00F22E78">
        <w:trPr>
          <w:jc w:val="center"/>
        </w:trPr>
        <w:tc>
          <w:tcPr>
            <w:tcW w:w="5490" w:type="dxa"/>
            <w:vAlign w:val="center"/>
          </w:tcPr>
          <w:p w14:paraId="53AD3132" w14:textId="77777777" w:rsidR="00F22E78" w:rsidRPr="002A7D84" w:rsidRDefault="00F22E78" w:rsidP="00F22E78">
            <w:pPr>
              <w:pStyle w:val="ListParagraph"/>
              <w:overflowPunct w:val="0"/>
              <w:autoSpaceDE w:val="0"/>
              <w:autoSpaceDN w:val="0"/>
              <w:adjustRightInd w:val="0"/>
              <w:spacing w:after="0"/>
              <w:ind w:left="0"/>
              <w:jc w:val="center"/>
              <w:textAlignment w:val="baseline"/>
            </w:pPr>
            <w:r w:rsidRPr="00F22E78">
              <w:rPr>
                <w:noProof/>
                <w:lang w:eastAsia="en-US"/>
              </w:rPr>
              <w:drawing>
                <wp:inline distT="0" distB="0" distL="0" distR="0" wp14:anchorId="41C3E994" wp14:editId="13E49BF9">
                  <wp:extent cx="3200400" cy="2483048"/>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200400" cy="2483048"/>
                          </a:xfrm>
                          <a:prstGeom prst="rect">
                            <a:avLst/>
                          </a:prstGeom>
                        </pic:spPr>
                      </pic:pic>
                    </a:graphicData>
                  </a:graphic>
                </wp:inline>
              </w:drawing>
            </w:r>
          </w:p>
        </w:tc>
        <w:tc>
          <w:tcPr>
            <w:tcW w:w="5580" w:type="dxa"/>
            <w:vAlign w:val="center"/>
          </w:tcPr>
          <w:p w14:paraId="3645314B" w14:textId="77777777" w:rsidR="00F22E78" w:rsidRPr="002A7D84" w:rsidRDefault="00F22E78" w:rsidP="00F22E78">
            <w:pPr>
              <w:pStyle w:val="ListParagraph"/>
              <w:overflowPunct w:val="0"/>
              <w:autoSpaceDE w:val="0"/>
              <w:autoSpaceDN w:val="0"/>
              <w:adjustRightInd w:val="0"/>
              <w:spacing w:after="0"/>
              <w:ind w:left="0"/>
              <w:textAlignment w:val="baseline"/>
            </w:pPr>
            <w:r w:rsidRPr="00F22E78">
              <w:rPr>
                <w:noProof/>
                <w:lang w:eastAsia="en-US"/>
              </w:rPr>
              <w:drawing>
                <wp:inline distT="0" distB="0" distL="0" distR="0" wp14:anchorId="444064B1" wp14:editId="7563ADD8">
                  <wp:extent cx="3148717" cy="2480807"/>
                  <wp:effectExtent l="0" t="0" r="0"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r="1675"/>
                          <a:stretch/>
                        </pic:blipFill>
                        <pic:spPr bwMode="auto">
                          <a:xfrm>
                            <a:off x="0" y="0"/>
                            <a:ext cx="3146785" cy="2479285"/>
                          </a:xfrm>
                          <a:prstGeom prst="rect">
                            <a:avLst/>
                          </a:prstGeom>
                          <a:ln>
                            <a:noFill/>
                          </a:ln>
                          <a:extLst>
                            <a:ext uri="{53640926-AAD7-44D8-BBD7-CCE9431645EC}">
                              <a14:shadowObscured xmlns:a14="http://schemas.microsoft.com/office/drawing/2010/main"/>
                            </a:ext>
                          </a:extLst>
                        </pic:spPr>
                      </pic:pic>
                    </a:graphicData>
                  </a:graphic>
                </wp:inline>
              </w:drawing>
            </w:r>
          </w:p>
        </w:tc>
      </w:tr>
    </w:tbl>
    <w:p w14:paraId="444B2DBA" w14:textId="77777777" w:rsidR="00F22E78" w:rsidRDefault="00F22E78" w:rsidP="00EA2E3F"/>
    <w:p w14:paraId="13261DE0" w14:textId="77777777" w:rsidR="00F22E78" w:rsidRDefault="00F22E78" w:rsidP="00EA2E3F"/>
    <w:p w14:paraId="3854E408" w14:textId="77777777" w:rsidR="00EA2E3F" w:rsidRDefault="00EA2E3F" w:rsidP="00EA2E3F">
      <w:r>
        <w:br w:type="page"/>
      </w:r>
    </w:p>
    <w:p w14:paraId="2BBCCF97" w14:textId="77777777" w:rsidR="00EA2E3F" w:rsidRPr="00FA6922" w:rsidRDefault="00EA2E3F" w:rsidP="00EA2E3F">
      <w:pPr>
        <w:pStyle w:val="Heading1"/>
      </w:pPr>
      <w:bookmarkStart w:id="13" w:name="_Crown_Chute"/>
      <w:bookmarkStart w:id="14" w:name="_BASIC_MACHINE_CONTROLS"/>
      <w:bookmarkEnd w:id="13"/>
      <w:bookmarkEnd w:id="14"/>
      <w:r>
        <w:lastRenderedPageBreak/>
        <w:t>SECTION TWO – UNCRATING AND INSTALLATION</w:t>
      </w:r>
    </w:p>
    <w:p w14:paraId="05748EAE" w14:textId="77777777" w:rsidR="00EA2E3F" w:rsidRPr="00FA6922" w:rsidRDefault="00EA2E3F" w:rsidP="00EA2E3F">
      <w:pPr>
        <w:rPr>
          <w:sz w:val="22"/>
          <w:szCs w:val="22"/>
        </w:rPr>
      </w:pPr>
    </w:p>
    <w:p w14:paraId="63924CE0" w14:textId="77777777" w:rsidR="00EA2E3F" w:rsidRPr="00FA6922" w:rsidRDefault="00EA2E3F" w:rsidP="00EA2E3F">
      <w:pPr>
        <w:pStyle w:val="Heading2"/>
      </w:pPr>
      <w:bookmarkStart w:id="15" w:name="_2.1_ELECTRICAL"/>
      <w:bookmarkEnd w:id="15"/>
      <w:r w:rsidRPr="00FA6922">
        <w:t>2.1</w:t>
      </w:r>
      <w:r w:rsidRPr="00FA6922">
        <w:tab/>
      </w:r>
      <w:r>
        <w:t>ELECTRICAL</w:t>
      </w:r>
    </w:p>
    <w:p w14:paraId="7E9C18E5" w14:textId="77777777" w:rsidR="00EA2E3F" w:rsidRPr="00FA6922" w:rsidRDefault="00EA2E3F" w:rsidP="001D4CFB">
      <w:pPr>
        <w:spacing w:after="0" w:line="240" w:lineRule="auto"/>
        <w:jc w:val="both"/>
        <w:rPr>
          <w:sz w:val="22"/>
          <w:szCs w:val="22"/>
        </w:rPr>
      </w:pPr>
    </w:p>
    <w:p w14:paraId="4573FC22" w14:textId="77777777" w:rsidR="00EA2E3F" w:rsidRPr="00FD5C30" w:rsidRDefault="00EA2E3F" w:rsidP="00EA2E3F">
      <w:pPr>
        <w:jc w:val="both"/>
        <w:rPr>
          <w:szCs w:val="24"/>
        </w:rPr>
      </w:pPr>
      <w:r w:rsidRPr="00FD5C30">
        <w:rPr>
          <w:szCs w:val="24"/>
        </w:rPr>
        <w:t>A grounded electrical male plug is provided with the machine, and is connected to the main electrical enclosure on the rear side of the machine.  Plug this into any grounded receptacle. The main power switch can be found on the right side of the Electrical Enclosure.</w:t>
      </w:r>
    </w:p>
    <w:p w14:paraId="0D9C7068" w14:textId="77777777" w:rsidR="00EA2E3F" w:rsidRPr="001D4CFB" w:rsidRDefault="00EA2E3F" w:rsidP="001D4CFB">
      <w:pPr>
        <w:spacing w:after="0"/>
        <w:jc w:val="both"/>
        <w:rPr>
          <w:sz w:val="10"/>
          <w:szCs w:val="10"/>
        </w:rPr>
      </w:pPr>
    </w:p>
    <w:p w14:paraId="45910745" w14:textId="77777777" w:rsidR="00EA2E3F" w:rsidRPr="00FA6922" w:rsidRDefault="00EA2E3F" w:rsidP="00EA2E3F">
      <w:pPr>
        <w:jc w:val="center"/>
        <w:rPr>
          <w:sz w:val="22"/>
          <w:szCs w:val="22"/>
        </w:rPr>
      </w:pPr>
      <w:r>
        <w:rPr>
          <w:noProof/>
          <w:sz w:val="22"/>
          <w:szCs w:val="22"/>
          <w:lang w:eastAsia="en-US"/>
        </w:rPr>
        <w:drawing>
          <wp:inline distT="0" distB="0" distL="0" distR="0" wp14:anchorId="0C11259E" wp14:editId="08DCD27A">
            <wp:extent cx="5143500" cy="3343275"/>
            <wp:effectExtent l="0" t="0" r="0" b="9525"/>
            <wp:docPr id="56" name="Picture 56" descr="C:\Users\Jeff\Desktop\New folder\PHOTO_20161222_08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eff\Desktop\New folder\PHOTO_20161222_081638.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3462"/>
                    <a:stretch/>
                  </pic:blipFill>
                  <pic:spPr bwMode="auto">
                    <a:xfrm>
                      <a:off x="0" y="0"/>
                      <a:ext cx="5143500" cy="3343275"/>
                    </a:xfrm>
                    <a:prstGeom prst="rect">
                      <a:avLst/>
                    </a:prstGeom>
                    <a:noFill/>
                    <a:ln>
                      <a:noFill/>
                    </a:ln>
                    <a:extLst>
                      <a:ext uri="{53640926-AAD7-44D8-BBD7-CCE9431645EC}">
                        <a14:shadowObscured xmlns:a14="http://schemas.microsoft.com/office/drawing/2010/main"/>
                      </a:ext>
                    </a:extLst>
                  </pic:spPr>
                </pic:pic>
              </a:graphicData>
            </a:graphic>
          </wp:inline>
        </w:drawing>
      </w:r>
    </w:p>
    <w:p w14:paraId="67D0B276" w14:textId="77777777" w:rsidR="00EA2E3F" w:rsidRDefault="00EA2E3F" w:rsidP="00EA2E3F">
      <w:pPr>
        <w:rPr>
          <w:sz w:val="22"/>
          <w:szCs w:val="22"/>
        </w:rPr>
      </w:pPr>
      <w:r>
        <w:rPr>
          <w:sz w:val="22"/>
          <w:szCs w:val="22"/>
        </w:rPr>
        <w:br w:type="page"/>
      </w:r>
    </w:p>
    <w:p w14:paraId="4C5B553F" w14:textId="77777777" w:rsidR="00EA2E3F" w:rsidRDefault="00EA2E3F" w:rsidP="00EA2E3F">
      <w:pPr>
        <w:pStyle w:val="Heading2"/>
      </w:pPr>
      <w:bookmarkStart w:id="16" w:name="_2.2_PNEUMATIC"/>
      <w:bookmarkEnd w:id="16"/>
      <w:r w:rsidRPr="00FA6922">
        <w:lastRenderedPageBreak/>
        <w:t>2.</w:t>
      </w:r>
      <w:r>
        <w:t>3</w:t>
      </w:r>
      <w:r w:rsidRPr="00FA6922">
        <w:tab/>
      </w:r>
      <w:r>
        <w:t>PNEUMATIC</w:t>
      </w:r>
    </w:p>
    <w:p w14:paraId="66E23FCE" w14:textId="77777777" w:rsidR="00EA2E3F" w:rsidRDefault="00CB573D" w:rsidP="00EA2E3F">
      <w:pPr>
        <w:jc w:val="center"/>
      </w:pPr>
      <w:r w:rsidRPr="00CB573D">
        <w:rPr>
          <w:noProof/>
          <w:lang w:eastAsia="en-US"/>
        </w:rPr>
        <w:drawing>
          <wp:inline distT="0" distB="0" distL="0" distR="0" wp14:anchorId="1A834F04" wp14:editId="3A7B04E0">
            <wp:extent cx="5943600" cy="4283075"/>
            <wp:effectExtent l="0" t="0" r="0" b="3175"/>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4283075"/>
                    </a:xfrm>
                    <a:prstGeom prst="rect">
                      <a:avLst/>
                    </a:prstGeom>
                  </pic:spPr>
                </pic:pic>
              </a:graphicData>
            </a:graphic>
          </wp:inline>
        </w:drawing>
      </w:r>
    </w:p>
    <w:p w14:paraId="10B6AD96" w14:textId="77777777" w:rsidR="00EA2E3F" w:rsidRPr="00B148F0" w:rsidRDefault="00EA2E3F" w:rsidP="00EA2E3F">
      <w:pPr>
        <w:jc w:val="both"/>
        <w:rPr>
          <w:szCs w:val="24"/>
        </w:rPr>
      </w:pPr>
      <w:r w:rsidRPr="00B148F0">
        <w:rPr>
          <w:szCs w:val="24"/>
        </w:rPr>
        <w:t xml:space="preserve">For compressed air, to the right of the Pneumatic Enclosure is an air filter/regulator with a 1/4” male quick disconnect attached.  You can supply compressed air to the machine by either a mating quick disconnect on the end of an air hose, or you can permanently pipe air to the machine using standard pipe and connecting directly into the air filter using threaded pipe connections.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4"/>
        <w:gridCol w:w="4733"/>
      </w:tblGrid>
      <w:tr w:rsidR="00EA2E3F" w14:paraId="53334E70" w14:textId="77777777" w:rsidTr="00553646">
        <w:trPr>
          <w:jc w:val="center"/>
        </w:trPr>
        <w:tc>
          <w:tcPr>
            <w:tcW w:w="4014" w:type="dxa"/>
          </w:tcPr>
          <w:p w14:paraId="4B2E0E9C" w14:textId="77777777" w:rsidR="00EA2E3F" w:rsidRDefault="00EA2E3F" w:rsidP="00553646">
            <w:pPr>
              <w:jc w:val="both"/>
            </w:pPr>
            <w:r>
              <w:rPr>
                <w:noProof/>
                <w:lang w:eastAsia="en-US"/>
              </w:rPr>
              <w:drawing>
                <wp:inline distT="0" distB="0" distL="0" distR="0" wp14:anchorId="1C76D69A" wp14:editId="16138187">
                  <wp:extent cx="2144634" cy="2254407"/>
                  <wp:effectExtent l="2223" t="0" r="0" b="0"/>
                  <wp:docPr id="57" name="Picture 57" descr="C:\Users\Jeff\Desktop\New folder\PHOTO_20161222_082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eff\Desktop\New folder\PHOTO_20161222_082746.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1875" t="13674" r="40165" b="15386"/>
                          <a:stretch/>
                        </pic:blipFill>
                        <pic:spPr bwMode="auto">
                          <a:xfrm rot="5400000">
                            <a:off x="0" y="0"/>
                            <a:ext cx="2143039" cy="22527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33" w:type="dxa"/>
          </w:tcPr>
          <w:p w14:paraId="40F35C93" w14:textId="77777777" w:rsidR="00EA2E3F" w:rsidRPr="00FD5C30" w:rsidRDefault="00EA2E3F" w:rsidP="00553646">
            <w:pPr>
              <w:jc w:val="both"/>
              <w:rPr>
                <w:rFonts w:ascii="Times New Roman" w:hAnsi="Times New Roman" w:cs="Times New Roman"/>
              </w:rPr>
            </w:pPr>
            <w:r w:rsidRPr="00FD5C30">
              <w:rPr>
                <w:rFonts w:ascii="Times New Roman" w:hAnsi="Times New Roman" w:cs="Times New Roman"/>
              </w:rPr>
              <w:t>The regulator on the left is for air and the one on the right is for CO</w:t>
            </w:r>
            <w:r w:rsidRPr="00FD5C30">
              <w:rPr>
                <w:rFonts w:ascii="Times New Roman" w:hAnsi="Times New Roman" w:cs="Times New Roman"/>
                <w:vertAlign w:val="subscript"/>
              </w:rPr>
              <w:t>2</w:t>
            </w:r>
            <w:r w:rsidRPr="00FD5C30">
              <w:rPr>
                <w:rFonts w:ascii="Times New Roman" w:hAnsi="Times New Roman" w:cs="Times New Roman"/>
              </w:rPr>
              <w:t>.</w:t>
            </w:r>
          </w:p>
        </w:tc>
      </w:tr>
    </w:tbl>
    <w:p w14:paraId="72551320" w14:textId="77777777" w:rsidR="00EA2E3F" w:rsidRPr="0005771B" w:rsidRDefault="00EA2E3F" w:rsidP="00EA2E3F">
      <w:pPr>
        <w:pStyle w:val="Heading2"/>
      </w:pPr>
      <w:bookmarkStart w:id="17" w:name="_2.3_INSTALLING_IN"/>
      <w:bookmarkEnd w:id="17"/>
      <w:r>
        <w:t>2.4</w:t>
      </w:r>
      <w:r w:rsidRPr="00FA6922">
        <w:tab/>
      </w:r>
      <w:r>
        <w:t>INSTALLING IN PRODUCTION LINE</w:t>
      </w:r>
    </w:p>
    <w:p w14:paraId="44CB96CE" w14:textId="77777777" w:rsidR="00EA2E3F" w:rsidRPr="00572FC2" w:rsidRDefault="00EA2E3F" w:rsidP="00EA2E3F">
      <w:pPr>
        <w:jc w:val="both"/>
        <w:rPr>
          <w:szCs w:val="22"/>
        </w:rPr>
      </w:pPr>
      <w:r w:rsidRPr="00572FC2">
        <w:rPr>
          <w:szCs w:val="22"/>
        </w:rPr>
        <w:t xml:space="preserve">Move the machine into its permanent location. Adjust the conveyor height of the machine to match the heights of the adjoining machines as required. Leveling </w:t>
      </w:r>
      <w:r w:rsidR="00284C55">
        <w:rPr>
          <w:szCs w:val="22"/>
        </w:rPr>
        <w:t xml:space="preserve">feet </w:t>
      </w:r>
      <w:r w:rsidRPr="00572FC2">
        <w:rPr>
          <w:szCs w:val="22"/>
        </w:rPr>
        <w:t>are provided with the Micro Filler that allow you some vertical adjustment. Position the conveyor ends as close to each other as possible and then use conveyor rails to guide the containers across narrow dead plates onto the conveyor.</w:t>
      </w:r>
    </w:p>
    <w:p w14:paraId="51653121" w14:textId="77777777" w:rsidR="00EA2E3F" w:rsidRPr="00B17DF0" w:rsidRDefault="00EA2E3F" w:rsidP="00EA2E3F">
      <w:pPr>
        <w:pStyle w:val="Heading2"/>
      </w:pPr>
      <w:bookmarkStart w:id="18" w:name="_2.4_LEVELING_THE"/>
      <w:bookmarkEnd w:id="18"/>
      <w:r w:rsidRPr="00B17DF0">
        <w:lastRenderedPageBreak/>
        <w:t>2.</w:t>
      </w:r>
      <w:r>
        <w:t>5</w:t>
      </w:r>
      <w:r w:rsidRPr="00B17DF0">
        <w:tab/>
        <w:t>LEVELING THE BASE MACHINE</w:t>
      </w:r>
    </w:p>
    <w:p w14:paraId="321AA617" w14:textId="77777777" w:rsidR="00EA2E3F" w:rsidRPr="00572FC2" w:rsidRDefault="00EA2E3F" w:rsidP="00EA2E3F">
      <w:pPr>
        <w:jc w:val="both"/>
        <w:rPr>
          <w:szCs w:val="24"/>
        </w:rPr>
      </w:pPr>
      <w:r w:rsidRPr="00572FC2">
        <w:rPr>
          <w:szCs w:val="24"/>
        </w:rPr>
        <w:t>Once the machine is installed, level the main conveyor through the machine by using a bubble level.  Place the bubble level along the length of the machine. Leveling the machine is important to the flow of the line as it allows for more seamless transitions between machines. The squaring and straightness of the base machine will ensure the machine operates correctly.</w:t>
      </w:r>
    </w:p>
    <w:p w14:paraId="436297CC" w14:textId="77777777" w:rsidR="00EA2E3F" w:rsidRPr="00FA6922" w:rsidRDefault="00EA2E3F" w:rsidP="00EA2E3F">
      <w:pPr>
        <w:jc w:val="center"/>
        <w:rPr>
          <w:sz w:val="22"/>
          <w:szCs w:val="22"/>
        </w:rPr>
      </w:pPr>
      <w:r w:rsidRPr="00FB0BEC">
        <w:rPr>
          <w:b/>
          <w:noProof/>
          <w:lang w:eastAsia="en-US"/>
        </w:rPr>
        <w:drawing>
          <wp:inline distT="0" distB="0" distL="0" distR="0" wp14:anchorId="055CD8A3" wp14:editId="55EF885B">
            <wp:extent cx="3703861" cy="2462060"/>
            <wp:effectExtent l="0" t="0" r="0" b="0"/>
            <wp:docPr id="31" name="Picture 31" descr="H:\Pictures\12-28-15 Manual Pictures for Capper and Econo Piston Filler\DSC_0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Pictures\12-28-15 Manual Pictures for Capper and Econo Piston Filler\DSC_067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03861" cy="2462060"/>
                    </a:xfrm>
                    <a:prstGeom prst="rect">
                      <a:avLst/>
                    </a:prstGeom>
                    <a:noFill/>
                    <a:ln>
                      <a:noFill/>
                    </a:ln>
                  </pic:spPr>
                </pic:pic>
              </a:graphicData>
            </a:graphic>
          </wp:inline>
        </w:drawing>
      </w:r>
    </w:p>
    <w:p w14:paraId="386645FA" w14:textId="77777777" w:rsidR="00EA2E3F" w:rsidRDefault="00EA2E3F" w:rsidP="00EA2E3F">
      <w:pPr>
        <w:rPr>
          <w:b/>
        </w:rPr>
      </w:pPr>
      <w:r>
        <w:rPr>
          <w:b/>
        </w:rPr>
        <w:br w:type="page"/>
      </w:r>
    </w:p>
    <w:p w14:paraId="46974BA1" w14:textId="77777777" w:rsidR="00EA2E3F" w:rsidRPr="00FA6922" w:rsidRDefault="00EA2E3F" w:rsidP="00EA2E3F">
      <w:pPr>
        <w:pStyle w:val="Heading1"/>
      </w:pPr>
      <w:r>
        <w:lastRenderedPageBreak/>
        <w:t>SECTION THREE – OPERATIONAL ADJUSTMENTS</w:t>
      </w:r>
    </w:p>
    <w:p w14:paraId="353D4817" w14:textId="77777777" w:rsidR="00EA2E3F" w:rsidRPr="00FA6922" w:rsidRDefault="00EA2E3F" w:rsidP="00EA2E3F"/>
    <w:p w14:paraId="0B0363B7" w14:textId="77777777" w:rsidR="00EA2E3F" w:rsidRPr="00493549" w:rsidRDefault="00EA2E3F" w:rsidP="00EA2E3F">
      <w:pPr>
        <w:pStyle w:val="Heading2"/>
      </w:pPr>
      <w:bookmarkStart w:id="19" w:name="_3.1_ADJUSTING_FILL"/>
      <w:bookmarkEnd w:id="19"/>
      <w:r>
        <w:t>3</w:t>
      </w:r>
      <w:r w:rsidRPr="00493549">
        <w:t>.1</w:t>
      </w:r>
      <w:r w:rsidRPr="00493549">
        <w:tab/>
      </w:r>
      <w:r>
        <w:t>ADJUSTING FILL LEVELS</w:t>
      </w:r>
    </w:p>
    <w:p w14:paraId="1C15104A" w14:textId="77777777" w:rsidR="00A80DE3" w:rsidRPr="00A80DE3" w:rsidRDefault="00A80DE3" w:rsidP="00EA2E3F">
      <w:pPr>
        <w:jc w:val="both"/>
      </w:pPr>
      <w:r>
        <w:t xml:space="preserve">It is recommended to set all 6 fill timers to the same value. Then use the </w:t>
      </w:r>
      <w:r>
        <w:rPr>
          <w:i/>
        </w:rPr>
        <w:t>Manual Flow Control</w:t>
      </w:r>
      <w:r>
        <w:t xml:space="preserve"> knobs to adjust each head individually. </w:t>
      </w:r>
    </w:p>
    <w:p w14:paraId="6F1EB22F" w14:textId="77777777" w:rsidR="00BE2293" w:rsidRDefault="00BE2293" w:rsidP="00BE2293">
      <w:pPr>
        <w:pStyle w:val="Heading2"/>
      </w:pPr>
      <w:bookmarkStart w:id="20" w:name="_3.2_FOAM_ISSUES"/>
      <w:bookmarkEnd w:id="20"/>
      <w:r>
        <w:t>3</w:t>
      </w:r>
      <w:r w:rsidRPr="00493549">
        <w:t>.</w:t>
      </w:r>
      <w:r>
        <w:t>2</w:t>
      </w:r>
      <w:r w:rsidRPr="00493549">
        <w:tab/>
      </w:r>
      <w:r w:rsidR="00A80DE3">
        <w:t>SEAM SETUP</w:t>
      </w:r>
    </w:p>
    <w:p w14:paraId="07A6A3F9" w14:textId="77777777" w:rsidR="00A80DE3" w:rsidRPr="00A80DE3" w:rsidRDefault="00A80DE3" w:rsidP="00A80DE3">
      <w:pPr>
        <w:pStyle w:val="ListParagraph"/>
        <w:numPr>
          <w:ilvl w:val="0"/>
          <w:numId w:val="38"/>
        </w:numPr>
        <w:jc w:val="both"/>
      </w:pPr>
      <w:r>
        <w:t xml:space="preserve">The first step is to setup the can lift puck to the correct height. The gap between the top of this puck and the bottom of the chuck is referred to as the “Pin Height”. </w:t>
      </w:r>
    </w:p>
    <w:p w14:paraId="1EED3457" w14:textId="77777777" w:rsidR="00BE2293" w:rsidRDefault="00A80DE3" w:rsidP="00A80DE3">
      <w:pPr>
        <w:jc w:val="center"/>
        <w:rPr>
          <w:b/>
        </w:rPr>
      </w:pPr>
      <w:r w:rsidRPr="00A80DE3">
        <w:rPr>
          <w:noProof/>
          <w:lang w:eastAsia="en-US"/>
        </w:rPr>
        <w:drawing>
          <wp:inline distT="0" distB="0" distL="0" distR="0" wp14:anchorId="614EEC2A" wp14:editId="2BC6F0AF">
            <wp:extent cx="3363401" cy="3172571"/>
            <wp:effectExtent l="0" t="0" r="8890" b="889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3719" r="9923" b="3623"/>
                    <a:stretch/>
                  </pic:blipFill>
                  <pic:spPr bwMode="auto">
                    <a:xfrm>
                      <a:off x="0" y="0"/>
                      <a:ext cx="3363401" cy="3172571"/>
                    </a:xfrm>
                    <a:prstGeom prst="rect">
                      <a:avLst/>
                    </a:prstGeom>
                    <a:ln>
                      <a:noFill/>
                    </a:ln>
                    <a:extLst>
                      <a:ext uri="{53640926-AAD7-44D8-BBD7-CCE9431645EC}">
                        <a14:shadowObscured xmlns:a14="http://schemas.microsoft.com/office/drawing/2010/main"/>
                      </a:ext>
                    </a:extLst>
                  </pic:spPr>
                </pic:pic>
              </a:graphicData>
            </a:graphic>
          </wp:inline>
        </w:drawing>
      </w:r>
    </w:p>
    <w:p w14:paraId="0CFDBFE1" w14:textId="77777777" w:rsidR="00A80DE3" w:rsidRDefault="00A80DE3" w:rsidP="00A80DE3">
      <w:pPr>
        <w:pStyle w:val="ListParagraph"/>
        <w:numPr>
          <w:ilvl w:val="0"/>
          <w:numId w:val="38"/>
        </w:numPr>
        <w:spacing w:after="0"/>
        <w:jc w:val="both"/>
      </w:pPr>
      <w:r w:rsidRPr="00A80DE3">
        <w:t>The second step</w:t>
      </w:r>
      <w:r>
        <w:t xml:space="preserve"> is to setup the correct height of each OP roll. This is the distance between the top edge of the roll profile and the top edge of the chuck.</w:t>
      </w:r>
    </w:p>
    <w:p w14:paraId="7DB6DF25" w14:textId="77777777" w:rsidR="00A80DE3" w:rsidRDefault="00A80DE3" w:rsidP="00A80DE3">
      <w:pPr>
        <w:jc w:val="center"/>
      </w:pPr>
      <w:r w:rsidRPr="00A80DE3">
        <w:rPr>
          <w:noProof/>
          <w:lang w:eastAsia="en-US"/>
        </w:rPr>
        <w:drawing>
          <wp:inline distT="0" distB="0" distL="0" distR="0" wp14:anchorId="0A0C32DC" wp14:editId="1107C7C4">
            <wp:extent cx="4407327" cy="3017520"/>
            <wp:effectExtent l="0" t="0" r="0" b="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3608" b="5170"/>
                    <a:stretch/>
                  </pic:blipFill>
                  <pic:spPr bwMode="auto">
                    <a:xfrm>
                      <a:off x="0" y="0"/>
                      <a:ext cx="4407327" cy="3017520"/>
                    </a:xfrm>
                    <a:prstGeom prst="rect">
                      <a:avLst/>
                    </a:prstGeom>
                    <a:ln>
                      <a:noFill/>
                    </a:ln>
                    <a:extLst>
                      <a:ext uri="{53640926-AAD7-44D8-BBD7-CCE9431645EC}">
                        <a14:shadowObscured xmlns:a14="http://schemas.microsoft.com/office/drawing/2010/main"/>
                      </a:ext>
                    </a:extLst>
                  </pic:spPr>
                </pic:pic>
              </a:graphicData>
            </a:graphic>
          </wp:inline>
        </w:drawing>
      </w:r>
    </w:p>
    <w:p w14:paraId="6B9B886C" w14:textId="77777777" w:rsidR="00A80DE3" w:rsidRDefault="00A80DE3" w:rsidP="00A80DE3">
      <w:pPr>
        <w:pStyle w:val="ListParagraph"/>
        <w:numPr>
          <w:ilvl w:val="0"/>
          <w:numId w:val="38"/>
        </w:numPr>
        <w:jc w:val="both"/>
      </w:pPr>
      <w:r>
        <w:lastRenderedPageBreak/>
        <w:t>After these two steps are completed, jog OP1 roll in and ensure that it can spin freely. Then jog it back out.</w:t>
      </w:r>
    </w:p>
    <w:p w14:paraId="48CD8C59" w14:textId="77777777" w:rsidR="00A80DE3" w:rsidRDefault="00A80DE3" w:rsidP="00A80DE3">
      <w:pPr>
        <w:pStyle w:val="ListParagraph"/>
        <w:numPr>
          <w:ilvl w:val="0"/>
          <w:numId w:val="38"/>
        </w:numPr>
        <w:jc w:val="both"/>
      </w:pPr>
      <w:r>
        <w:t>Once this is confirmed we will go to the Seamer Settings screen and change the OP2 dwell time to 1 (take note of what the dwell was before changing it because we will need to put it back in). This will allow us to run a cycle of only OP1 to check our specifications.</w:t>
      </w:r>
    </w:p>
    <w:p w14:paraId="108E0894" w14:textId="77777777" w:rsidR="00703345" w:rsidRDefault="00703345" w:rsidP="00703345">
      <w:pPr>
        <w:pStyle w:val="ListParagraph"/>
        <w:numPr>
          <w:ilvl w:val="1"/>
          <w:numId w:val="38"/>
        </w:numPr>
        <w:jc w:val="both"/>
      </w:pPr>
      <w:r>
        <w:t>Place a seamed, filled can on the can lift and then place a can full of water on the conveyor. You may have to jog the exit and entry gates to get a can in place. Make sure the can either has a lid on it or that it will pick a lid off from the chute.</w:t>
      </w:r>
    </w:p>
    <w:p w14:paraId="33EBCBDD" w14:textId="77777777" w:rsidR="00703345" w:rsidRDefault="00703345" w:rsidP="00703345">
      <w:pPr>
        <w:pStyle w:val="ListParagraph"/>
        <w:numPr>
          <w:ilvl w:val="1"/>
          <w:numId w:val="38"/>
        </w:numPr>
        <w:jc w:val="both"/>
      </w:pPr>
      <w:r>
        <w:t>Hit start and let the machine do the seaming process. Only OP1 should have come in.</w:t>
      </w:r>
    </w:p>
    <w:p w14:paraId="77F8BCAA" w14:textId="77777777" w:rsidR="00703345" w:rsidRDefault="00703345" w:rsidP="00703345">
      <w:pPr>
        <w:pStyle w:val="ListParagraph"/>
        <w:numPr>
          <w:ilvl w:val="1"/>
          <w:numId w:val="38"/>
        </w:numPr>
        <w:jc w:val="both"/>
      </w:pPr>
      <w:r>
        <w:t>Press stop</w:t>
      </w:r>
    </w:p>
    <w:p w14:paraId="1C6ACEBB" w14:textId="77777777" w:rsidR="00703345" w:rsidRDefault="00703345" w:rsidP="00703345">
      <w:pPr>
        <w:pStyle w:val="ListParagraph"/>
        <w:numPr>
          <w:ilvl w:val="1"/>
          <w:numId w:val="38"/>
        </w:numPr>
        <w:jc w:val="both"/>
      </w:pPr>
      <w:r>
        <w:t xml:space="preserve">Remove the can and measure the </w:t>
      </w:r>
      <w:r w:rsidRPr="00703345">
        <w:rPr>
          <w:i/>
        </w:rPr>
        <w:t>Seam Thickness</w:t>
      </w:r>
      <w:r>
        <w:t xml:space="preserve"> and check against the acceptable range given by </w:t>
      </w:r>
      <w:proofErr w:type="spellStart"/>
      <w:r>
        <w:t>your</w:t>
      </w:r>
      <w:proofErr w:type="spellEnd"/>
      <w:r>
        <w:t xml:space="preserve"> can supplier.</w:t>
      </w:r>
    </w:p>
    <w:p w14:paraId="488990E8" w14:textId="77777777" w:rsidR="00703345" w:rsidRDefault="00703345" w:rsidP="00703345">
      <w:pPr>
        <w:pStyle w:val="ListParagraph"/>
        <w:numPr>
          <w:ilvl w:val="0"/>
          <w:numId w:val="38"/>
        </w:numPr>
        <w:spacing w:after="0"/>
        <w:jc w:val="both"/>
      </w:pPr>
      <w:r>
        <w:t>Adjust OP1 Actuator as necessary from the measurement you got from the previous step. If we measured above the range then we will want to move the “in” stop further away from the “out” stop. If we measured below the range, then the opposite is true.</w:t>
      </w:r>
    </w:p>
    <w:p w14:paraId="6088FE3A" w14:textId="77777777" w:rsidR="00703345" w:rsidRDefault="00703345" w:rsidP="00703345">
      <w:pPr>
        <w:jc w:val="center"/>
      </w:pPr>
      <w:r w:rsidRPr="00703345">
        <w:rPr>
          <w:noProof/>
          <w:lang w:eastAsia="en-US"/>
        </w:rPr>
        <w:drawing>
          <wp:inline distT="0" distB="0" distL="0" distR="0" wp14:anchorId="72875343" wp14:editId="4C921FDC">
            <wp:extent cx="4358464" cy="3200400"/>
            <wp:effectExtent l="0" t="0" r="4445"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358464" cy="3200400"/>
                    </a:xfrm>
                    <a:prstGeom prst="rect">
                      <a:avLst/>
                    </a:prstGeom>
                  </pic:spPr>
                </pic:pic>
              </a:graphicData>
            </a:graphic>
          </wp:inline>
        </w:drawing>
      </w:r>
      <w:r w:rsidRPr="00703345">
        <w:rPr>
          <w:noProof/>
          <w:lang w:eastAsia="en-US"/>
        </w:rPr>
        <w:drawing>
          <wp:inline distT="0" distB="0" distL="0" distR="0" wp14:anchorId="1CDD11C4" wp14:editId="67FF53AF">
            <wp:extent cx="4301533" cy="3108960"/>
            <wp:effectExtent l="0" t="0" r="381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301533" cy="3108960"/>
                    </a:xfrm>
                    <a:prstGeom prst="rect">
                      <a:avLst/>
                    </a:prstGeom>
                  </pic:spPr>
                </pic:pic>
              </a:graphicData>
            </a:graphic>
          </wp:inline>
        </w:drawing>
      </w:r>
    </w:p>
    <w:p w14:paraId="028DF122" w14:textId="77777777" w:rsidR="0039066D" w:rsidRDefault="00CE624F" w:rsidP="00CE624F">
      <w:pPr>
        <w:pStyle w:val="ListParagraph"/>
        <w:numPr>
          <w:ilvl w:val="0"/>
          <w:numId w:val="38"/>
        </w:numPr>
        <w:jc w:val="both"/>
      </w:pPr>
      <w:r>
        <w:lastRenderedPageBreak/>
        <w:t>Once OP1 measurements are in spec, go back to the screen and put the original dwell time back in for the OP2 roll.</w:t>
      </w:r>
      <w:r w:rsidR="0039066D">
        <w:t xml:space="preserve"> </w:t>
      </w:r>
    </w:p>
    <w:p w14:paraId="1A6854B5" w14:textId="77777777" w:rsidR="00CE624F" w:rsidRDefault="0039066D" w:rsidP="0039066D">
      <w:pPr>
        <w:pStyle w:val="ListParagraph"/>
        <w:numPr>
          <w:ilvl w:val="1"/>
          <w:numId w:val="38"/>
        </w:numPr>
        <w:jc w:val="both"/>
      </w:pPr>
      <w:r>
        <w:t>Once this is done, repeat the steps above to complete a full seam cycle on a new can.</w:t>
      </w:r>
    </w:p>
    <w:p w14:paraId="2F8675CE" w14:textId="77777777" w:rsidR="0039066D" w:rsidRDefault="0039066D" w:rsidP="0039066D">
      <w:pPr>
        <w:pStyle w:val="ListParagraph"/>
        <w:numPr>
          <w:ilvl w:val="1"/>
          <w:numId w:val="38"/>
        </w:numPr>
        <w:jc w:val="both"/>
      </w:pPr>
      <w:r>
        <w:t xml:space="preserve">Measure the </w:t>
      </w:r>
      <w:r>
        <w:rPr>
          <w:i/>
        </w:rPr>
        <w:t xml:space="preserve">Seam Thickness </w:t>
      </w:r>
      <w:r>
        <w:t xml:space="preserve">and </w:t>
      </w:r>
      <w:r>
        <w:rPr>
          <w:i/>
        </w:rPr>
        <w:t>Seam Height</w:t>
      </w:r>
      <w:r>
        <w:t xml:space="preserve"> and check against the can manufacturers specification sheet.</w:t>
      </w:r>
    </w:p>
    <w:p w14:paraId="54622658" w14:textId="77777777" w:rsidR="0039066D" w:rsidRPr="00A80DE3" w:rsidRDefault="0039066D" w:rsidP="0039066D">
      <w:pPr>
        <w:pStyle w:val="ListParagraph"/>
        <w:numPr>
          <w:ilvl w:val="1"/>
          <w:numId w:val="38"/>
        </w:numPr>
        <w:jc w:val="both"/>
      </w:pPr>
      <w:r>
        <w:t>Adjust OP2 Actuator just like you did for OP1 to get seam into spec.</w:t>
      </w:r>
    </w:p>
    <w:p w14:paraId="5465D4E2" w14:textId="77777777" w:rsidR="00EA2E3F" w:rsidRDefault="00EA2E3F" w:rsidP="00EA2E3F">
      <w:pPr>
        <w:rPr>
          <w:b/>
        </w:rPr>
      </w:pPr>
      <w:r>
        <w:rPr>
          <w:b/>
        </w:rPr>
        <w:br w:type="page"/>
      </w:r>
    </w:p>
    <w:p w14:paraId="61A4D6EA" w14:textId="77777777" w:rsidR="00EA2E3F" w:rsidRPr="00791581" w:rsidRDefault="00EA2E3F" w:rsidP="00EA2E3F">
      <w:pPr>
        <w:pStyle w:val="Heading1"/>
      </w:pPr>
      <w:r w:rsidRPr="00791581">
        <w:lastRenderedPageBreak/>
        <w:t>SECTION F</w:t>
      </w:r>
      <w:r>
        <w:t>OUR</w:t>
      </w:r>
      <w:r w:rsidRPr="00791581">
        <w:t xml:space="preserve"> – PERIODIC MAINTENANCE, CLEANING, AND LUBRICATION</w:t>
      </w:r>
    </w:p>
    <w:p w14:paraId="0BD5AFAB" w14:textId="77777777" w:rsidR="00EA2E3F" w:rsidRDefault="00EA2E3F" w:rsidP="00EA2E3F">
      <w:pPr>
        <w:rPr>
          <w:b/>
          <w:u w:val="single"/>
        </w:rPr>
      </w:pPr>
    </w:p>
    <w:p w14:paraId="1FC0F2BD" w14:textId="77777777" w:rsidR="00EA2E3F" w:rsidRPr="007E6854" w:rsidRDefault="00EA2E3F" w:rsidP="00EA2E3F">
      <w:pPr>
        <w:pStyle w:val="Heading2"/>
      </w:pPr>
      <w:bookmarkStart w:id="21" w:name="_4.1_MAINTENANCE"/>
      <w:bookmarkStart w:id="22" w:name="_Hlk26361504"/>
      <w:bookmarkEnd w:id="21"/>
      <w:r>
        <w:t>4.1</w:t>
      </w:r>
      <w:r>
        <w:tab/>
      </w:r>
      <w:r w:rsidRPr="007E6854">
        <w:t>MAINTENANCE</w:t>
      </w:r>
    </w:p>
    <w:p w14:paraId="482CF84E" w14:textId="13D2A936" w:rsidR="00EA2E3F" w:rsidRDefault="00EA2E3F" w:rsidP="00EA2E3F">
      <w:pPr>
        <w:jc w:val="both"/>
        <w:rPr>
          <w:szCs w:val="22"/>
        </w:rPr>
      </w:pPr>
      <w:r w:rsidRPr="005C7CD6">
        <w:rPr>
          <w:szCs w:val="22"/>
        </w:rPr>
        <w:t>Ensure that you perform a monthly visual in</w:t>
      </w:r>
      <w:r w:rsidR="001A2DBE">
        <w:rPr>
          <w:szCs w:val="22"/>
        </w:rPr>
        <w:t xml:space="preserve">spection of all moving components for wear. Lubricate all </w:t>
      </w:r>
      <w:proofErr w:type="spellStart"/>
      <w:r w:rsidR="001A2DBE">
        <w:rPr>
          <w:szCs w:val="22"/>
        </w:rPr>
        <w:t>brearings</w:t>
      </w:r>
      <w:proofErr w:type="spellEnd"/>
      <w:r w:rsidR="001A2DBE">
        <w:rPr>
          <w:szCs w:val="22"/>
        </w:rPr>
        <w:t xml:space="preserve"> and grease fittings with </w:t>
      </w:r>
      <w:proofErr w:type="spellStart"/>
      <w:r w:rsidR="001A2DBE">
        <w:rPr>
          <w:szCs w:val="22"/>
        </w:rPr>
        <w:t>Lubriplate</w:t>
      </w:r>
      <w:proofErr w:type="spellEnd"/>
      <w:r w:rsidR="001A2DBE">
        <w:rPr>
          <w:szCs w:val="22"/>
        </w:rPr>
        <w:t xml:space="preserve"> Fgl-0 food grade lube.</w:t>
      </w:r>
    </w:p>
    <w:p w14:paraId="435D283B" w14:textId="5F756175" w:rsidR="001A2DBE" w:rsidRPr="005C7CD6" w:rsidRDefault="001A2DBE" w:rsidP="00EA2E3F">
      <w:pPr>
        <w:jc w:val="both"/>
        <w:rPr>
          <w:szCs w:val="22"/>
        </w:rPr>
      </w:pPr>
      <w:r>
        <w:rPr>
          <w:szCs w:val="22"/>
        </w:rPr>
        <w:t>Lube seam rollers weekly, but inspect at each run. Lubricate seaming arm fittings weekly as well as inspecting at each run.</w:t>
      </w:r>
    </w:p>
    <w:p w14:paraId="003E924B" w14:textId="77777777" w:rsidR="00EA2E3F" w:rsidRPr="007E6854" w:rsidRDefault="00EA2E3F" w:rsidP="00EA2E3F">
      <w:pPr>
        <w:pStyle w:val="Heading2"/>
      </w:pPr>
      <w:bookmarkStart w:id="23" w:name="_4.2_CLEANING_THE"/>
      <w:bookmarkEnd w:id="23"/>
      <w:r>
        <w:t>4.2</w:t>
      </w:r>
      <w:r>
        <w:tab/>
      </w:r>
      <w:r w:rsidRPr="007E6854">
        <w:t>CLEANING THE MACHINE</w:t>
      </w:r>
    </w:p>
    <w:p w14:paraId="7B7F056F" w14:textId="77777777" w:rsidR="00EA2E3F" w:rsidRDefault="00EA2E3F" w:rsidP="00EA2E3F">
      <w:pPr>
        <w:jc w:val="both"/>
        <w:rPr>
          <w:szCs w:val="22"/>
        </w:rPr>
      </w:pPr>
      <w:r w:rsidRPr="005C7CD6">
        <w:rPr>
          <w:szCs w:val="22"/>
        </w:rPr>
        <w:t xml:space="preserve">The </w:t>
      </w:r>
      <w:r>
        <w:rPr>
          <w:szCs w:val="22"/>
        </w:rPr>
        <w:t xml:space="preserve">Micro </w:t>
      </w:r>
      <w:r w:rsidRPr="005C7CD6">
        <w:rPr>
          <w:szCs w:val="22"/>
        </w:rPr>
        <w:t>Filler comes in stainless and aluminum construction. Cleaning the machine regularly is recommended.</w:t>
      </w:r>
    </w:p>
    <w:p w14:paraId="53006A63" w14:textId="77777777" w:rsidR="004F1055" w:rsidRDefault="004F1055" w:rsidP="004F1055">
      <w:pPr>
        <w:jc w:val="both"/>
        <w:rPr>
          <w:szCs w:val="22"/>
        </w:rPr>
      </w:pPr>
      <w:r>
        <w:rPr>
          <w:szCs w:val="22"/>
        </w:rPr>
        <w:t>Hook up at the Customer Connection point and run the Cleaning cycle on the Systems Settings page.</w:t>
      </w:r>
    </w:p>
    <w:p w14:paraId="51FE31F4" w14:textId="2CEA66A2" w:rsidR="004F1055" w:rsidRDefault="004F1055" w:rsidP="004F1055">
      <w:pPr>
        <w:pStyle w:val="ListParagraph"/>
        <w:numPr>
          <w:ilvl w:val="0"/>
          <w:numId w:val="31"/>
        </w:numPr>
        <w:overflowPunct w:val="0"/>
        <w:autoSpaceDE w:val="0"/>
        <w:autoSpaceDN w:val="0"/>
        <w:adjustRightInd w:val="0"/>
        <w:spacing w:after="0" w:line="240" w:lineRule="auto"/>
        <w:jc w:val="both"/>
        <w:rPr>
          <w:szCs w:val="22"/>
        </w:rPr>
      </w:pPr>
      <w:r>
        <w:rPr>
          <w:szCs w:val="22"/>
        </w:rPr>
        <w:t xml:space="preserve">Load </w:t>
      </w:r>
      <w:r w:rsidR="001A2DBE">
        <w:rPr>
          <w:szCs w:val="22"/>
        </w:rPr>
        <w:t>cans</w:t>
      </w:r>
      <w:r>
        <w:rPr>
          <w:szCs w:val="22"/>
        </w:rPr>
        <w:t xml:space="preserve"> under the filling head</w:t>
      </w:r>
      <w:r w:rsidR="001A2DBE">
        <w:rPr>
          <w:szCs w:val="22"/>
        </w:rPr>
        <w:t>s</w:t>
      </w:r>
    </w:p>
    <w:p w14:paraId="1FCF3D40" w14:textId="77777777" w:rsidR="004F1055" w:rsidRDefault="004F1055" w:rsidP="004F1055">
      <w:pPr>
        <w:pStyle w:val="ListParagraph"/>
        <w:numPr>
          <w:ilvl w:val="0"/>
          <w:numId w:val="31"/>
        </w:numPr>
        <w:overflowPunct w:val="0"/>
        <w:autoSpaceDE w:val="0"/>
        <w:autoSpaceDN w:val="0"/>
        <w:adjustRightInd w:val="0"/>
        <w:spacing w:after="0" w:line="240" w:lineRule="auto"/>
        <w:jc w:val="both"/>
        <w:rPr>
          <w:szCs w:val="22"/>
        </w:rPr>
      </w:pPr>
      <w:r>
        <w:rPr>
          <w:szCs w:val="22"/>
        </w:rPr>
        <w:t>Prepare cleaning solutions, (HOT CAUSTIC RECOMMEND 160 DEGREES 170 MAX.)</w:t>
      </w:r>
    </w:p>
    <w:p w14:paraId="6C6D9165" w14:textId="5F7A668D" w:rsidR="004F1055" w:rsidRDefault="004F1055" w:rsidP="004F1055">
      <w:pPr>
        <w:pStyle w:val="ListParagraph"/>
        <w:numPr>
          <w:ilvl w:val="0"/>
          <w:numId w:val="31"/>
        </w:numPr>
        <w:overflowPunct w:val="0"/>
        <w:autoSpaceDE w:val="0"/>
        <w:autoSpaceDN w:val="0"/>
        <w:adjustRightInd w:val="0"/>
        <w:spacing w:after="0" w:line="240" w:lineRule="auto"/>
        <w:jc w:val="both"/>
        <w:rPr>
          <w:szCs w:val="22"/>
        </w:rPr>
      </w:pPr>
      <w:r>
        <w:rPr>
          <w:szCs w:val="22"/>
        </w:rPr>
        <w:t xml:space="preserve">From the </w:t>
      </w:r>
      <w:r w:rsidR="001A2DBE">
        <w:rPr>
          <w:szCs w:val="22"/>
        </w:rPr>
        <w:t>jog devices menu jog all heads open.</w:t>
      </w:r>
    </w:p>
    <w:p w14:paraId="426FC508" w14:textId="77777777" w:rsidR="004F1055" w:rsidRDefault="004F1055" w:rsidP="004F1055">
      <w:pPr>
        <w:pStyle w:val="ListParagraph"/>
        <w:numPr>
          <w:ilvl w:val="0"/>
          <w:numId w:val="31"/>
        </w:numPr>
        <w:overflowPunct w:val="0"/>
        <w:autoSpaceDE w:val="0"/>
        <w:autoSpaceDN w:val="0"/>
        <w:adjustRightInd w:val="0"/>
        <w:spacing w:after="0" w:line="240" w:lineRule="auto"/>
        <w:jc w:val="both"/>
        <w:rPr>
          <w:szCs w:val="22"/>
        </w:rPr>
      </w:pPr>
      <w:r>
        <w:rPr>
          <w:szCs w:val="22"/>
        </w:rPr>
        <w:t>Connect cleaning solution product supply manifold.</w:t>
      </w:r>
    </w:p>
    <w:p w14:paraId="54E688C4" w14:textId="198CF174" w:rsidR="004F1055" w:rsidRDefault="001A2DBE" w:rsidP="004F1055">
      <w:pPr>
        <w:pStyle w:val="ListParagraph"/>
        <w:numPr>
          <w:ilvl w:val="0"/>
          <w:numId w:val="31"/>
        </w:numPr>
        <w:overflowPunct w:val="0"/>
        <w:autoSpaceDE w:val="0"/>
        <w:autoSpaceDN w:val="0"/>
        <w:adjustRightInd w:val="0"/>
        <w:spacing w:after="0" w:line="240" w:lineRule="auto"/>
        <w:jc w:val="both"/>
        <w:rPr>
          <w:szCs w:val="22"/>
        </w:rPr>
      </w:pPr>
      <w:r>
        <w:rPr>
          <w:szCs w:val="22"/>
        </w:rPr>
        <w:t>Either recirculate product from drain pan or drain to floor drain for the desired period.</w:t>
      </w:r>
    </w:p>
    <w:p w14:paraId="10D99975" w14:textId="70467139" w:rsidR="004F1055" w:rsidRDefault="004F1055" w:rsidP="004F1055">
      <w:pPr>
        <w:pStyle w:val="ListParagraph"/>
        <w:numPr>
          <w:ilvl w:val="0"/>
          <w:numId w:val="31"/>
        </w:numPr>
        <w:overflowPunct w:val="0"/>
        <w:autoSpaceDE w:val="0"/>
        <w:autoSpaceDN w:val="0"/>
        <w:adjustRightInd w:val="0"/>
        <w:spacing w:after="0" w:line="240" w:lineRule="auto"/>
        <w:jc w:val="both"/>
        <w:rPr>
          <w:szCs w:val="22"/>
        </w:rPr>
      </w:pPr>
      <w:r>
        <w:rPr>
          <w:szCs w:val="22"/>
        </w:rPr>
        <w:t>Repeat</w:t>
      </w:r>
      <w:r w:rsidR="001A2DBE">
        <w:rPr>
          <w:szCs w:val="22"/>
        </w:rPr>
        <w:t xml:space="preserve"> with</w:t>
      </w:r>
      <w:r>
        <w:rPr>
          <w:szCs w:val="22"/>
        </w:rPr>
        <w:t xml:space="preserve"> hot </w:t>
      </w:r>
      <w:r w:rsidR="001A2DBE">
        <w:rPr>
          <w:szCs w:val="22"/>
        </w:rPr>
        <w:t xml:space="preserve">or cold </w:t>
      </w:r>
      <w:r>
        <w:rPr>
          <w:szCs w:val="22"/>
        </w:rPr>
        <w:t>water through the machine</w:t>
      </w:r>
      <w:r w:rsidR="001A2DBE">
        <w:rPr>
          <w:szCs w:val="22"/>
        </w:rPr>
        <w:t xml:space="preserve"> to rinse the caustic out. </w:t>
      </w:r>
      <w:r>
        <w:rPr>
          <w:szCs w:val="22"/>
        </w:rPr>
        <w:t xml:space="preserve"> </w:t>
      </w:r>
      <w:r w:rsidR="001A2DBE">
        <w:rPr>
          <w:szCs w:val="22"/>
        </w:rPr>
        <w:t>S</w:t>
      </w:r>
      <w:r>
        <w:rPr>
          <w:szCs w:val="22"/>
        </w:rPr>
        <w:t>ame process with sanitizer prior to fill</w:t>
      </w:r>
    </w:p>
    <w:p w14:paraId="06E0CF8F" w14:textId="77777777" w:rsidR="004F1055" w:rsidRDefault="004F1055" w:rsidP="004F1055">
      <w:pPr>
        <w:pStyle w:val="ListParagraph"/>
        <w:numPr>
          <w:ilvl w:val="1"/>
          <w:numId w:val="31"/>
        </w:numPr>
        <w:overflowPunct w:val="0"/>
        <w:autoSpaceDE w:val="0"/>
        <w:autoSpaceDN w:val="0"/>
        <w:adjustRightInd w:val="0"/>
        <w:spacing w:after="0" w:line="240" w:lineRule="auto"/>
        <w:jc w:val="both"/>
        <w:rPr>
          <w:szCs w:val="22"/>
        </w:rPr>
      </w:pPr>
      <w:r>
        <w:rPr>
          <w:szCs w:val="22"/>
        </w:rPr>
        <w:t>Pressure not to exceed 25psi</w:t>
      </w:r>
    </w:p>
    <w:bookmarkEnd w:id="22"/>
    <w:p w14:paraId="7987614F" w14:textId="77777777" w:rsidR="004F1055" w:rsidRDefault="004F1055" w:rsidP="004F1055">
      <w:pPr>
        <w:rPr>
          <w:sz w:val="22"/>
          <w:szCs w:val="22"/>
        </w:rPr>
      </w:pPr>
    </w:p>
    <w:p w14:paraId="59AD1506" w14:textId="77777777" w:rsidR="004F1055" w:rsidRDefault="004F1055" w:rsidP="004F1055">
      <w:pPr>
        <w:rPr>
          <w:rFonts w:ascii="Times New Roman" w:hAnsi="Times New Roman"/>
          <w:sz w:val="24"/>
          <w:szCs w:val="22"/>
        </w:rPr>
      </w:pPr>
      <w:r>
        <w:rPr>
          <w:szCs w:val="22"/>
        </w:rPr>
        <w:t>Wash down conveyors and components with hot water.</w:t>
      </w:r>
    </w:p>
    <w:p w14:paraId="600C74CC" w14:textId="77777777" w:rsidR="004F1055" w:rsidRDefault="004F1055" w:rsidP="00EA2E3F">
      <w:pPr>
        <w:jc w:val="both"/>
        <w:rPr>
          <w:szCs w:val="22"/>
        </w:rPr>
      </w:pPr>
    </w:p>
    <w:p w14:paraId="58E9AC58" w14:textId="77777777" w:rsidR="00EA2E3F" w:rsidRPr="007E6854" w:rsidRDefault="00EA2E3F" w:rsidP="00EA2E3F">
      <w:pPr>
        <w:pStyle w:val="Heading2"/>
      </w:pPr>
      <w:bookmarkStart w:id="24" w:name="_4.3_LUBRICATION"/>
      <w:bookmarkEnd w:id="24"/>
      <w:r>
        <w:t>4.3</w:t>
      </w:r>
      <w:r>
        <w:tab/>
      </w:r>
      <w:r w:rsidRPr="007E6854">
        <w:t>LUBRICATION</w:t>
      </w:r>
    </w:p>
    <w:p w14:paraId="17859DF0" w14:textId="77777777" w:rsidR="00EA2E3F" w:rsidRPr="005C7CD6" w:rsidRDefault="00EA2E3F" w:rsidP="00EA2E3F">
      <w:pPr>
        <w:rPr>
          <w:szCs w:val="22"/>
        </w:rPr>
      </w:pPr>
      <w:r w:rsidRPr="005C7CD6">
        <w:rPr>
          <w:szCs w:val="22"/>
        </w:rPr>
        <w:t>The only lubrication points on the machine are:</w:t>
      </w:r>
    </w:p>
    <w:p w14:paraId="7C08BE3A" w14:textId="77777777" w:rsidR="00EA2E3F" w:rsidRPr="005C7CD6" w:rsidRDefault="00EA2E3F" w:rsidP="00EA2E3F">
      <w:pPr>
        <w:numPr>
          <w:ilvl w:val="0"/>
          <w:numId w:val="6"/>
        </w:numPr>
        <w:overflowPunct w:val="0"/>
        <w:autoSpaceDE w:val="0"/>
        <w:autoSpaceDN w:val="0"/>
        <w:adjustRightInd w:val="0"/>
        <w:spacing w:after="0" w:line="240" w:lineRule="auto"/>
        <w:jc w:val="both"/>
        <w:textAlignment w:val="baseline"/>
        <w:rPr>
          <w:szCs w:val="22"/>
        </w:rPr>
      </w:pPr>
      <w:r w:rsidRPr="005C7CD6">
        <w:rPr>
          <w:szCs w:val="22"/>
        </w:rPr>
        <w:t xml:space="preserve">The conveyor idler sprockets inside the frame of the machine need grease </w:t>
      </w:r>
      <w:r>
        <w:rPr>
          <w:szCs w:val="22"/>
        </w:rPr>
        <w:t>quarterly</w:t>
      </w:r>
      <w:r w:rsidRPr="005C7CD6">
        <w:rPr>
          <w:szCs w:val="22"/>
        </w:rPr>
        <w:t>. The conveyor idler sprockets are located under the conveyor chain.</w:t>
      </w:r>
    </w:p>
    <w:p w14:paraId="7676A031" w14:textId="77777777" w:rsidR="00EA2E3F" w:rsidRDefault="00EA2E3F" w:rsidP="00EA2E3F">
      <w:pPr>
        <w:numPr>
          <w:ilvl w:val="0"/>
          <w:numId w:val="6"/>
        </w:numPr>
        <w:overflowPunct w:val="0"/>
        <w:autoSpaceDE w:val="0"/>
        <w:autoSpaceDN w:val="0"/>
        <w:adjustRightInd w:val="0"/>
        <w:spacing w:after="0" w:line="240" w:lineRule="auto"/>
        <w:jc w:val="both"/>
        <w:textAlignment w:val="baseline"/>
        <w:rPr>
          <w:szCs w:val="22"/>
        </w:rPr>
      </w:pPr>
      <w:r w:rsidRPr="005C7CD6">
        <w:rPr>
          <w:szCs w:val="22"/>
        </w:rPr>
        <w:t>Any threaded rod for linear motion should have light oil</w:t>
      </w:r>
      <w:r>
        <w:rPr>
          <w:szCs w:val="22"/>
        </w:rPr>
        <w:t xml:space="preserve"> (food safe)</w:t>
      </w:r>
      <w:r w:rsidRPr="005C7CD6">
        <w:rPr>
          <w:szCs w:val="22"/>
        </w:rPr>
        <w:t xml:space="preserve"> applied to it periodically to prevent rust and to keep the mechanism moving freely.</w:t>
      </w:r>
    </w:p>
    <w:p w14:paraId="3FEC7202" w14:textId="77777777" w:rsidR="00EA2E3F" w:rsidRPr="005C7CD6" w:rsidRDefault="00EA2E3F" w:rsidP="00EA2E3F">
      <w:pPr>
        <w:numPr>
          <w:ilvl w:val="0"/>
          <w:numId w:val="6"/>
        </w:numPr>
        <w:overflowPunct w:val="0"/>
        <w:autoSpaceDE w:val="0"/>
        <w:autoSpaceDN w:val="0"/>
        <w:adjustRightInd w:val="0"/>
        <w:spacing w:after="0" w:line="240" w:lineRule="auto"/>
        <w:jc w:val="both"/>
        <w:textAlignment w:val="baseline"/>
        <w:rPr>
          <w:szCs w:val="22"/>
        </w:rPr>
      </w:pPr>
      <w:r>
        <w:rPr>
          <w:szCs w:val="22"/>
        </w:rPr>
        <w:t>Flange mount bearings; these have grease fittings and should be lubricated quarterly</w:t>
      </w:r>
    </w:p>
    <w:p w14:paraId="6CDE9A74" w14:textId="77777777" w:rsidR="00EA2E3F" w:rsidRPr="00493549" w:rsidRDefault="00EA2E3F" w:rsidP="00EA2E3F"/>
    <w:p w14:paraId="32D84B47" w14:textId="77777777" w:rsidR="00EA2E3F" w:rsidRDefault="00EA2E3F" w:rsidP="00EA2E3F">
      <w:r>
        <w:br w:type="page"/>
      </w:r>
    </w:p>
    <w:p w14:paraId="2ECCB571" w14:textId="77777777" w:rsidR="00EA2E3F" w:rsidRPr="00493549" w:rsidRDefault="00EA2E3F" w:rsidP="00EA2E3F">
      <w:pPr>
        <w:pStyle w:val="Heading1"/>
      </w:pPr>
      <w:r>
        <w:lastRenderedPageBreak/>
        <w:t>SECTION FIVE - TROUBLESHOOTING</w:t>
      </w:r>
    </w:p>
    <w:p w14:paraId="7E5970EF" w14:textId="77777777" w:rsidR="00EA2E3F" w:rsidRPr="00493549" w:rsidRDefault="00EA2E3F" w:rsidP="001D4CFB">
      <w:pPr>
        <w:spacing w:after="0"/>
        <w:jc w:val="center"/>
        <w:rPr>
          <w:b/>
          <w:sz w:val="28"/>
          <w:szCs w:val="28"/>
        </w:rPr>
      </w:pPr>
    </w:p>
    <w:p w14:paraId="484E8C91" w14:textId="77777777" w:rsidR="00EA2E3F" w:rsidRPr="005C7CD6" w:rsidRDefault="00EA2E3F" w:rsidP="00EA2E3F">
      <w:pPr>
        <w:jc w:val="center"/>
        <w:rPr>
          <w:szCs w:val="22"/>
        </w:rPr>
      </w:pPr>
      <w:r w:rsidRPr="005C7CD6">
        <w:rPr>
          <w:szCs w:val="22"/>
        </w:rPr>
        <w:t>The list below represents a few scenarios in which troubleshooting may need to occur.</w:t>
      </w:r>
    </w:p>
    <w:p w14:paraId="08736761" w14:textId="77777777" w:rsidR="00EA2E3F" w:rsidRPr="00791581" w:rsidRDefault="00EA2E3F" w:rsidP="00EA2E3F">
      <w:pPr>
        <w:pStyle w:val="Heading2"/>
      </w:pPr>
      <w:bookmarkStart w:id="25" w:name="_5.1_NOTHING_WORKS"/>
      <w:bookmarkEnd w:id="25"/>
      <w:r>
        <w:t>5</w:t>
      </w:r>
      <w:r w:rsidRPr="00791581">
        <w:t>.1</w:t>
      </w:r>
      <w:r w:rsidRPr="00791581">
        <w:tab/>
        <w:t>NOTHING WORKS AT ALL/POWER IS ON BUT NOTHING WORKS</w:t>
      </w:r>
    </w:p>
    <w:p w14:paraId="4E519967" w14:textId="77777777" w:rsidR="00EA2E3F" w:rsidRPr="005C7CD6" w:rsidRDefault="00EA2E3F" w:rsidP="00EA2E3F">
      <w:pPr>
        <w:numPr>
          <w:ilvl w:val="0"/>
          <w:numId w:val="7"/>
        </w:numPr>
        <w:overflowPunct w:val="0"/>
        <w:autoSpaceDE w:val="0"/>
        <w:autoSpaceDN w:val="0"/>
        <w:adjustRightInd w:val="0"/>
        <w:spacing w:after="0" w:line="240" w:lineRule="auto"/>
        <w:textAlignment w:val="baseline"/>
        <w:rPr>
          <w:szCs w:val="22"/>
        </w:rPr>
      </w:pPr>
      <w:r w:rsidRPr="005C7CD6">
        <w:rPr>
          <w:szCs w:val="22"/>
        </w:rPr>
        <w:t>Check main power.  Is machine plugged in?  Is main power switch turned on?</w:t>
      </w:r>
    </w:p>
    <w:p w14:paraId="2B76E1DB" w14:textId="77777777" w:rsidR="00EA2E3F" w:rsidRPr="005C7CD6" w:rsidRDefault="00EA2E3F" w:rsidP="00EA2E3F">
      <w:pPr>
        <w:numPr>
          <w:ilvl w:val="0"/>
          <w:numId w:val="7"/>
        </w:numPr>
        <w:overflowPunct w:val="0"/>
        <w:autoSpaceDE w:val="0"/>
        <w:autoSpaceDN w:val="0"/>
        <w:adjustRightInd w:val="0"/>
        <w:spacing w:after="0" w:line="240" w:lineRule="auto"/>
        <w:textAlignment w:val="baseline"/>
        <w:rPr>
          <w:szCs w:val="22"/>
        </w:rPr>
      </w:pPr>
      <w:r w:rsidRPr="005C7CD6">
        <w:rPr>
          <w:szCs w:val="22"/>
        </w:rPr>
        <w:t>Check fuses inside control panel.</w:t>
      </w:r>
    </w:p>
    <w:p w14:paraId="0AC35572" w14:textId="77777777" w:rsidR="00EA2E3F" w:rsidRPr="005C7CD6" w:rsidRDefault="00EA2E3F" w:rsidP="00EA2E3F">
      <w:pPr>
        <w:numPr>
          <w:ilvl w:val="0"/>
          <w:numId w:val="7"/>
        </w:numPr>
        <w:overflowPunct w:val="0"/>
        <w:autoSpaceDE w:val="0"/>
        <w:autoSpaceDN w:val="0"/>
        <w:adjustRightInd w:val="0"/>
        <w:spacing w:after="0" w:line="240" w:lineRule="auto"/>
        <w:textAlignment w:val="baseline"/>
        <w:rPr>
          <w:szCs w:val="22"/>
        </w:rPr>
      </w:pPr>
      <w:r w:rsidRPr="005C7CD6">
        <w:rPr>
          <w:szCs w:val="22"/>
        </w:rPr>
        <w:t xml:space="preserve">Are </w:t>
      </w:r>
      <w:r>
        <w:rPr>
          <w:szCs w:val="22"/>
        </w:rPr>
        <w:t xml:space="preserve">conveyor </w:t>
      </w:r>
      <w:r w:rsidRPr="005C7CD6">
        <w:rPr>
          <w:szCs w:val="22"/>
        </w:rPr>
        <w:t>spee</w:t>
      </w:r>
      <w:r>
        <w:rPr>
          <w:szCs w:val="22"/>
        </w:rPr>
        <w:t>d controls turned up above zero (in the Touchscreen)?</w:t>
      </w:r>
    </w:p>
    <w:p w14:paraId="02B1A373" w14:textId="77777777" w:rsidR="00EA2E3F" w:rsidRPr="00791581" w:rsidRDefault="00EA2E3F" w:rsidP="00EA2E3F">
      <w:pPr>
        <w:rPr>
          <w:sz w:val="22"/>
          <w:szCs w:val="22"/>
        </w:rPr>
      </w:pPr>
    </w:p>
    <w:p w14:paraId="73D82C9F" w14:textId="77777777" w:rsidR="00EA2E3F" w:rsidRPr="00791581" w:rsidRDefault="00EA2E3F" w:rsidP="00EA2E3F">
      <w:pPr>
        <w:pStyle w:val="Heading2"/>
      </w:pPr>
      <w:bookmarkStart w:id="26" w:name="_5.2_OPERATIONAL_INCONSISTENCIES"/>
      <w:bookmarkEnd w:id="26"/>
      <w:r>
        <w:t>5</w:t>
      </w:r>
      <w:r w:rsidRPr="00791581">
        <w:t>.2</w:t>
      </w:r>
      <w:r w:rsidRPr="00791581">
        <w:tab/>
      </w:r>
      <w:r>
        <w:t>OPERATIONAL INCONSISTENCIES (NOTHING IS BEING FILLED)</w:t>
      </w:r>
    </w:p>
    <w:p w14:paraId="4734B24B" w14:textId="77777777" w:rsidR="00EA2E3F" w:rsidRPr="005C7CD6" w:rsidRDefault="00EA2E3F" w:rsidP="00EA2E3F">
      <w:pPr>
        <w:numPr>
          <w:ilvl w:val="0"/>
          <w:numId w:val="8"/>
        </w:numPr>
        <w:overflowPunct w:val="0"/>
        <w:autoSpaceDE w:val="0"/>
        <w:autoSpaceDN w:val="0"/>
        <w:adjustRightInd w:val="0"/>
        <w:spacing w:after="0" w:line="240" w:lineRule="auto"/>
        <w:textAlignment w:val="baseline"/>
        <w:rPr>
          <w:szCs w:val="22"/>
        </w:rPr>
      </w:pPr>
      <w:r w:rsidRPr="005C7CD6">
        <w:rPr>
          <w:szCs w:val="22"/>
        </w:rPr>
        <w:t>Confirm that filling is on and that the counting eye is changing states between bottles.</w:t>
      </w:r>
    </w:p>
    <w:p w14:paraId="4BA8D29E" w14:textId="77777777" w:rsidR="00EA2E3F" w:rsidRPr="005C7CD6" w:rsidRDefault="00EA2E3F" w:rsidP="00EA2E3F">
      <w:pPr>
        <w:numPr>
          <w:ilvl w:val="0"/>
          <w:numId w:val="8"/>
        </w:numPr>
        <w:overflowPunct w:val="0"/>
        <w:autoSpaceDE w:val="0"/>
        <w:autoSpaceDN w:val="0"/>
        <w:adjustRightInd w:val="0"/>
        <w:spacing w:after="0" w:line="240" w:lineRule="auto"/>
        <w:textAlignment w:val="baseline"/>
        <w:rPr>
          <w:szCs w:val="22"/>
        </w:rPr>
      </w:pPr>
      <w:r w:rsidRPr="005C7CD6">
        <w:rPr>
          <w:szCs w:val="22"/>
        </w:rPr>
        <w:t>Confirm that air supply is on.</w:t>
      </w:r>
    </w:p>
    <w:p w14:paraId="26A4DC67" w14:textId="77777777" w:rsidR="00EA2E3F" w:rsidRDefault="00EA2E3F" w:rsidP="00EA2E3F">
      <w:pPr>
        <w:numPr>
          <w:ilvl w:val="0"/>
          <w:numId w:val="8"/>
        </w:numPr>
        <w:overflowPunct w:val="0"/>
        <w:autoSpaceDE w:val="0"/>
        <w:autoSpaceDN w:val="0"/>
        <w:adjustRightInd w:val="0"/>
        <w:spacing w:after="0" w:line="240" w:lineRule="auto"/>
        <w:textAlignment w:val="baseline"/>
        <w:rPr>
          <w:szCs w:val="22"/>
        </w:rPr>
      </w:pPr>
      <w:r w:rsidRPr="005C7CD6">
        <w:rPr>
          <w:szCs w:val="22"/>
        </w:rPr>
        <w:t>Confirm bottles per cycle is not set to zero.</w:t>
      </w:r>
    </w:p>
    <w:p w14:paraId="1DA82F91" w14:textId="77777777" w:rsidR="00EA2E3F" w:rsidRDefault="00EA2E3F" w:rsidP="00EA2E3F">
      <w:pPr>
        <w:numPr>
          <w:ilvl w:val="0"/>
          <w:numId w:val="8"/>
        </w:numPr>
        <w:overflowPunct w:val="0"/>
        <w:autoSpaceDE w:val="0"/>
        <w:autoSpaceDN w:val="0"/>
        <w:adjustRightInd w:val="0"/>
        <w:spacing w:after="0" w:line="240" w:lineRule="auto"/>
        <w:textAlignment w:val="baseline"/>
        <w:rPr>
          <w:szCs w:val="22"/>
        </w:rPr>
      </w:pPr>
      <w:r>
        <w:rPr>
          <w:szCs w:val="22"/>
        </w:rPr>
        <w:t>Confirm CO</w:t>
      </w:r>
      <w:r w:rsidRPr="007630D0">
        <w:rPr>
          <w:szCs w:val="22"/>
          <w:vertAlign w:val="subscript"/>
        </w:rPr>
        <w:t>2</w:t>
      </w:r>
      <w:r>
        <w:rPr>
          <w:szCs w:val="22"/>
        </w:rPr>
        <w:t xml:space="preserve"> pressure is set 5-10psi above tank head pressure.</w:t>
      </w:r>
    </w:p>
    <w:p w14:paraId="5835807A" w14:textId="77777777" w:rsidR="00EA2E3F" w:rsidRDefault="00EA2E3F" w:rsidP="00EA2E3F">
      <w:pPr>
        <w:rPr>
          <w:szCs w:val="22"/>
        </w:rPr>
      </w:pPr>
      <w:r>
        <w:rPr>
          <w:szCs w:val="22"/>
        </w:rPr>
        <w:br w:type="page"/>
      </w:r>
    </w:p>
    <w:p w14:paraId="05F3E9FF" w14:textId="57054725" w:rsidR="005817C1" w:rsidRDefault="00EA2E3F" w:rsidP="005817C1">
      <w:pPr>
        <w:pStyle w:val="Heading1"/>
      </w:pPr>
      <w:r>
        <w:lastRenderedPageBreak/>
        <w:t>SECTION SIX – SCREENS</w:t>
      </w:r>
      <w:bookmarkStart w:id="27" w:name="_References"/>
      <w:bookmarkStart w:id="28" w:name="OLE_LINK3"/>
      <w:bookmarkStart w:id="29" w:name="OLE_LINK4"/>
      <w:bookmarkEnd w:id="27"/>
    </w:p>
    <w:p w14:paraId="796483B8" w14:textId="77777777" w:rsidR="005817C1" w:rsidRPr="00E872CC" w:rsidRDefault="005817C1" w:rsidP="005817C1"/>
    <w:p w14:paraId="201E30DE" w14:textId="77777777" w:rsidR="005817C1" w:rsidRPr="00E872CC" w:rsidRDefault="005817C1" w:rsidP="005817C1">
      <w:pPr>
        <w:pStyle w:val="ListParagraph"/>
        <w:keepNext/>
        <w:numPr>
          <w:ilvl w:val="0"/>
          <w:numId w:val="26"/>
        </w:numPr>
        <w:overflowPunct w:val="0"/>
        <w:autoSpaceDE w:val="0"/>
        <w:autoSpaceDN w:val="0"/>
        <w:adjustRightInd w:val="0"/>
        <w:spacing w:after="0" w:line="240" w:lineRule="auto"/>
        <w:contextualSpacing w:val="0"/>
        <w:textAlignment w:val="baseline"/>
        <w:outlineLvl w:val="1"/>
        <w:rPr>
          <w:b/>
          <w:bCs/>
          <w:vanish/>
          <w:sz w:val="28"/>
        </w:rPr>
      </w:pPr>
    </w:p>
    <w:p w14:paraId="4145746A" w14:textId="77777777" w:rsidR="005817C1" w:rsidRPr="00E872CC" w:rsidRDefault="005817C1" w:rsidP="005817C1">
      <w:pPr>
        <w:pStyle w:val="ListParagraph"/>
        <w:keepNext/>
        <w:numPr>
          <w:ilvl w:val="0"/>
          <w:numId w:val="26"/>
        </w:numPr>
        <w:overflowPunct w:val="0"/>
        <w:autoSpaceDE w:val="0"/>
        <w:autoSpaceDN w:val="0"/>
        <w:adjustRightInd w:val="0"/>
        <w:spacing w:after="0" w:line="240" w:lineRule="auto"/>
        <w:contextualSpacing w:val="0"/>
        <w:textAlignment w:val="baseline"/>
        <w:outlineLvl w:val="1"/>
        <w:rPr>
          <w:b/>
          <w:bCs/>
          <w:vanish/>
          <w:sz w:val="28"/>
        </w:rPr>
      </w:pPr>
    </w:p>
    <w:p w14:paraId="208FD017" w14:textId="77777777" w:rsidR="005817C1" w:rsidRPr="00E872CC" w:rsidRDefault="005817C1" w:rsidP="005817C1">
      <w:pPr>
        <w:pStyle w:val="ListParagraph"/>
        <w:keepNext/>
        <w:numPr>
          <w:ilvl w:val="0"/>
          <w:numId w:val="26"/>
        </w:numPr>
        <w:overflowPunct w:val="0"/>
        <w:autoSpaceDE w:val="0"/>
        <w:autoSpaceDN w:val="0"/>
        <w:adjustRightInd w:val="0"/>
        <w:spacing w:after="0" w:line="240" w:lineRule="auto"/>
        <w:contextualSpacing w:val="0"/>
        <w:textAlignment w:val="baseline"/>
        <w:outlineLvl w:val="1"/>
        <w:rPr>
          <w:b/>
          <w:bCs/>
          <w:vanish/>
          <w:sz w:val="28"/>
        </w:rPr>
      </w:pPr>
    </w:p>
    <w:p w14:paraId="482EC411" w14:textId="77777777" w:rsidR="005817C1" w:rsidRPr="00E872CC" w:rsidRDefault="005817C1" w:rsidP="005817C1">
      <w:pPr>
        <w:pStyle w:val="ListParagraph"/>
        <w:keepNext/>
        <w:numPr>
          <w:ilvl w:val="0"/>
          <w:numId w:val="26"/>
        </w:numPr>
        <w:overflowPunct w:val="0"/>
        <w:autoSpaceDE w:val="0"/>
        <w:autoSpaceDN w:val="0"/>
        <w:adjustRightInd w:val="0"/>
        <w:spacing w:after="0" w:line="240" w:lineRule="auto"/>
        <w:contextualSpacing w:val="0"/>
        <w:textAlignment w:val="baseline"/>
        <w:outlineLvl w:val="1"/>
        <w:rPr>
          <w:b/>
          <w:bCs/>
          <w:vanish/>
          <w:sz w:val="28"/>
        </w:rPr>
      </w:pPr>
    </w:p>
    <w:p w14:paraId="4524A57B" w14:textId="77777777" w:rsidR="005817C1" w:rsidRPr="00E872CC" w:rsidRDefault="005817C1" w:rsidP="005817C1">
      <w:pPr>
        <w:pStyle w:val="ListParagraph"/>
        <w:keepNext/>
        <w:numPr>
          <w:ilvl w:val="0"/>
          <w:numId w:val="26"/>
        </w:numPr>
        <w:overflowPunct w:val="0"/>
        <w:autoSpaceDE w:val="0"/>
        <w:autoSpaceDN w:val="0"/>
        <w:adjustRightInd w:val="0"/>
        <w:spacing w:after="0" w:line="240" w:lineRule="auto"/>
        <w:contextualSpacing w:val="0"/>
        <w:textAlignment w:val="baseline"/>
        <w:outlineLvl w:val="1"/>
        <w:rPr>
          <w:b/>
          <w:bCs/>
          <w:vanish/>
          <w:sz w:val="28"/>
        </w:rPr>
      </w:pPr>
    </w:p>
    <w:p w14:paraId="29ED2957" w14:textId="77777777" w:rsidR="005817C1" w:rsidRPr="00E872CC" w:rsidRDefault="005817C1" w:rsidP="005817C1">
      <w:pPr>
        <w:pStyle w:val="ListParagraph"/>
        <w:keepNext/>
        <w:numPr>
          <w:ilvl w:val="0"/>
          <w:numId w:val="26"/>
        </w:numPr>
        <w:overflowPunct w:val="0"/>
        <w:autoSpaceDE w:val="0"/>
        <w:autoSpaceDN w:val="0"/>
        <w:adjustRightInd w:val="0"/>
        <w:spacing w:after="0" w:line="240" w:lineRule="auto"/>
        <w:contextualSpacing w:val="0"/>
        <w:textAlignment w:val="baseline"/>
        <w:outlineLvl w:val="1"/>
        <w:rPr>
          <w:b/>
          <w:bCs/>
          <w:vanish/>
          <w:sz w:val="28"/>
        </w:rPr>
      </w:pPr>
    </w:p>
    <w:p w14:paraId="0A57B74A" w14:textId="77777777" w:rsidR="005817C1" w:rsidRPr="00E81B30" w:rsidRDefault="005817C1" w:rsidP="005817C1">
      <w:pPr>
        <w:pStyle w:val="Heading2"/>
        <w:keepLines w:val="0"/>
        <w:numPr>
          <w:ilvl w:val="1"/>
          <w:numId w:val="35"/>
        </w:numPr>
        <w:overflowPunct w:val="0"/>
        <w:autoSpaceDE w:val="0"/>
        <w:autoSpaceDN w:val="0"/>
        <w:adjustRightInd w:val="0"/>
        <w:spacing w:after="0"/>
        <w:ind w:left="720"/>
        <w:textAlignment w:val="baseline"/>
      </w:pPr>
      <w:bookmarkStart w:id="30" w:name="_Main_Screen"/>
      <w:bookmarkEnd w:id="30"/>
      <w:r w:rsidRPr="00E81B30">
        <w:t>Main Screen</w:t>
      </w:r>
    </w:p>
    <w:p w14:paraId="621F4CB3" w14:textId="77777777" w:rsidR="005817C1" w:rsidRPr="00151343" w:rsidRDefault="005817C1" w:rsidP="005817C1">
      <w:pPr>
        <w:jc w:val="both"/>
        <w:rPr>
          <w:szCs w:val="24"/>
        </w:rPr>
      </w:pPr>
      <w:bookmarkStart w:id="31" w:name="_Hlk26362710"/>
      <w:r w:rsidRPr="00151343">
        <w:rPr>
          <w:szCs w:val="24"/>
        </w:rPr>
        <w:t xml:space="preserve">The Main Screen has three subsections: The commonly edited items for each machine are listed on this screen. Below each subsection are screen buttons that take you to specific screens. </w:t>
      </w:r>
    </w:p>
    <w:p w14:paraId="65CE5F6B" w14:textId="77777777" w:rsidR="005817C1" w:rsidRPr="00151343" w:rsidRDefault="005817C1" w:rsidP="005817C1">
      <w:pPr>
        <w:jc w:val="both"/>
        <w:rPr>
          <w:szCs w:val="24"/>
        </w:rPr>
      </w:pPr>
      <w:r w:rsidRPr="00151343">
        <w:rPr>
          <w:szCs w:val="24"/>
        </w:rPr>
        <w:t>A batch count is carried in the top right corner and a reset button is there to reset the count back to zero.</w:t>
      </w:r>
    </w:p>
    <w:p w14:paraId="392F7765" w14:textId="77777777" w:rsidR="005817C1" w:rsidRPr="00151343" w:rsidRDefault="005817C1" w:rsidP="005817C1">
      <w:pPr>
        <w:jc w:val="both"/>
        <w:rPr>
          <w:szCs w:val="24"/>
        </w:rPr>
      </w:pPr>
      <w:r w:rsidRPr="00151343">
        <w:rPr>
          <w:szCs w:val="24"/>
        </w:rPr>
        <w:t>There are multiple jog buttons throughout each screen. Each one will have a stated status. The stated status is what the status of each function is. If a certain function is desired to run, then stated status must say on.</w:t>
      </w:r>
    </w:p>
    <w:p w14:paraId="6D042A44" w14:textId="77777777" w:rsidR="005817C1" w:rsidRPr="00151343" w:rsidRDefault="005817C1" w:rsidP="005817C1">
      <w:pPr>
        <w:jc w:val="both"/>
        <w:rPr>
          <w:szCs w:val="24"/>
        </w:rPr>
      </w:pPr>
      <w:r w:rsidRPr="00151343">
        <w:rPr>
          <w:szCs w:val="24"/>
        </w:rPr>
        <w:t>Example: The button that says Filling On indicates that the filling function is on. If it said Filling Off then the filling function would be turned off.</w:t>
      </w:r>
    </w:p>
    <w:bookmarkEnd w:id="31"/>
    <w:p w14:paraId="53D664F8" w14:textId="77777777" w:rsidR="005817C1" w:rsidRDefault="005817C1" w:rsidP="005817C1">
      <w:pPr>
        <w:jc w:val="center"/>
        <w:rPr>
          <w:szCs w:val="22"/>
        </w:rPr>
      </w:pPr>
      <w:r>
        <w:rPr>
          <w:noProof/>
          <w:lang w:eastAsia="en-US"/>
        </w:rPr>
        <w:drawing>
          <wp:inline distT="0" distB="0" distL="0" distR="0" wp14:anchorId="5641B918" wp14:editId="3266BA37">
            <wp:extent cx="6400800" cy="4799330"/>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00800" cy="4799330"/>
                    </a:xfrm>
                    <a:prstGeom prst="rect">
                      <a:avLst/>
                    </a:prstGeom>
                  </pic:spPr>
                </pic:pic>
              </a:graphicData>
            </a:graphic>
          </wp:inline>
        </w:drawing>
      </w:r>
    </w:p>
    <w:p w14:paraId="62EC5815" w14:textId="77777777" w:rsidR="005817C1" w:rsidRDefault="005817C1" w:rsidP="005817C1">
      <w:pPr>
        <w:jc w:val="center"/>
        <w:rPr>
          <w:szCs w:val="22"/>
        </w:rPr>
      </w:pPr>
    </w:p>
    <w:p w14:paraId="1FFBFD3D" w14:textId="77777777" w:rsidR="005817C1" w:rsidRDefault="005817C1" w:rsidP="005817C1">
      <w:pPr>
        <w:rPr>
          <w:szCs w:val="22"/>
        </w:rPr>
      </w:pPr>
      <w:r>
        <w:rPr>
          <w:szCs w:val="22"/>
        </w:rPr>
        <w:br w:type="page"/>
      </w:r>
    </w:p>
    <w:p w14:paraId="212EDE4F" w14:textId="77777777" w:rsidR="005817C1" w:rsidRDefault="005817C1" w:rsidP="005817C1">
      <w:pPr>
        <w:pStyle w:val="Heading2"/>
        <w:ind w:left="720" w:hanging="720"/>
      </w:pPr>
      <w:bookmarkStart w:id="32" w:name="_6.2_Bottler_Screens"/>
      <w:bookmarkEnd w:id="32"/>
      <w:r>
        <w:lastRenderedPageBreak/>
        <w:t>6.2</w:t>
      </w:r>
      <w:r>
        <w:tab/>
        <w:t>Canner Screens</w:t>
      </w:r>
    </w:p>
    <w:p w14:paraId="1E134BAD" w14:textId="77777777" w:rsidR="005817C1" w:rsidRPr="00DC1240" w:rsidRDefault="005817C1" w:rsidP="005817C1">
      <w:pPr>
        <w:spacing w:after="0"/>
        <w:rPr>
          <w:sz w:val="10"/>
          <w:szCs w:val="10"/>
        </w:rPr>
      </w:pPr>
    </w:p>
    <w:p w14:paraId="654AF08E" w14:textId="77777777" w:rsidR="005817C1" w:rsidRDefault="005817C1" w:rsidP="005817C1">
      <w:pPr>
        <w:pStyle w:val="Heading3"/>
        <w:spacing w:before="0"/>
      </w:pPr>
      <w:r>
        <w:t>6.2.1</w:t>
      </w:r>
      <w:r>
        <w:tab/>
        <w:t>Filling Set Points</w:t>
      </w:r>
    </w:p>
    <w:p w14:paraId="06FB6715" w14:textId="77777777" w:rsidR="005817C1" w:rsidRPr="00DC1240" w:rsidRDefault="005817C1" w:rsidP="005817C1">
      <w:pPr>
        <w:spacing w:after="0"/>
        <w:rPr>
          <w:sz w:val="10"/>
          <w:szCs w:val="10"/>
        </w:rPr>
      </w:pPr>
    </w:p>
    <w:p w14:paraId="75AE4EE4" w14:textId="77777777" w:rsidR="005817C1" w:rsidRPr="00DC1240" w:rsidRDefault="005817C1" w:rsidP="005817C1">
      <w:pPr>
        <w:spacing w:after="0"/>
        <w:rPr>
          <w:sz w:val="10"/>
          <w:szCs w:val="10"/>
        </w:rPr>
      </w:pPr>
    </w:p>
    <w:p w14:paraId="3B157EDC" w14:textId="77777777" w:rsidR="005817C1" w:rsidRDefault="005817C1" w:rsidP="005817C1">
      <w:pPr>
        <w:jc w:val="both"/>
      </w:pPr>
      <w:r>
        <w:t>Each filling head (numbered from left to right) has its own set point target. This allows for dialing in to specific fill levels on each head, a setting between 100 = 1 second fill time.</w:t>
      </w:r>
    </w:p>
    <w:p w14:paraId="42B0857B" w14:textId="77777777" w:rsidR="005817C1" w:rsidRDefault="005817C1" w:rsidP="005817C1">
      <w:pPr>
        <w:jc w:val="both"/>
      </w:pPr>
      <w:r>
        <w:t>When a cycle is running, each of the vertical bars will begin to fill in to show the progress of each fill head. When the filling has reached its set point, the color on the bar will change from a dark red to bright red. The last bottle to fill will remain a darker red to show which fill head has the slowest fill.</w:t>
      </w:r>
    </w:p>
    <w:p w14:paraId="08FD8512" w14:textId="77777777" w:rsidR="005817C1" w:rsidRDefault="005817C1" w:rsidP="005817C1">
      <w:pPr>
        <w:jc w:val="both"/>
        <w:rPr>
          <w:szCs w:val="24"/>
        </w:rPr>
      </w:pPr>
      <w:r>
        <w:rPr>
          <w:szCs w:val="24"/>
        </w:rPr>
        <w:t xml:space="preserve">Below each bar is a </w:t>
      </w:r>
      <w:r>
        <w:rPr>
          <w:i/>
          <w:szCs w:val="24"/>
        </w:rPr>
        <w:t>Jog</w:t>
      </w:r>
      <w:r>
        <w:rPr>
          <w:szCs w:val="24"/>
        </w:rPr>
        <w:t xml:space="preserve"> button. This button allows liquid to flow through the specified fill head to ensure each one is working properly or to remove any foam that may be present in the line. This allows for the user to go one by one and check that each one is good. However, in the top right there is a </w:t>
      </w:r>
      <w:r>
        <w:rPr>
          <w:i/>
          <w:szCs w:val="24"/>
        </w:rPr>
        <w:t>Jog All Beer Valves</w:t>
      </w:r>
      <w:r>
        <w:rPr>
          <w:szCs w:val="24"/>
        </w:rPr>
        <w:t xml:space="preserve"> button that will open each fill head at once.</w:t>
      </w:r>
    </w:p>
    <w:p w14:paraId="00E6BEA9" w14:textId="77777777" w:rsidR="005817C1" w:rsidRPr="00DC1240" w:rsidRDefault="005817C1" w:rsidP="005817C1">
      <w:pPr>
        <w:ind w:left="720"/>
        <w:jc w:val="both"/>
        <w:rPr>
          <w:szCs w:val="24"/>
        </w:rPr>
      </w:pPr>
      <w:r>
        <w:rPr>
          <w:szCs w:val="24"/>
        </w:rPr>
        <w:t>This should be used at the beginning to push product through, cool down all lines, and push any foam through the lines. It should also be used at the end of each run to allow for cleaning.</w:t>
      </w:r>
    </w:p>
    <w:p w14:paraId="2F2D18EF" w14:textId="77777777" w:rsidR="005817C1" w:rsidRPr="00DC1240" w:rsidRDefault="005817C1" w:rsidP="005817C1">
      <w:pPr>
        <w:jc w:val="both"/>
        <w:rPr>
          <w:szCs w:val="24"/>
        </w:rPr>
      </w:pPr>
      <w:r>
        <w:rPr>
          <w:szCs w:val="24"/>
        </w:rPr>
        <w:t xml:space="preserve">Also in the upper right corner is the </w:t>
      </w:r>
      <w:r>
        <w:rPr>
          <w:i/>
          <w:szCs w:val="24"/>
        </w:rPr>
        <w:t>Finish Cycle</w:t>
      </w:r>
      <w:r>
        <w:rPr>
          <w:szCs w:val="24"/>
        </w:rPr>
        <w:t xml:space="preserve"> button, which should be used when filling is in progress and the machine has stopped. </w:t>
      </w:r>
      <w:r w:rsidRPr="00E81B30">
        <w:rPr>
          <w:szCs w:val="24"/>
        </w:rPr>
        <w:t xml:space="preserve">When the </w:t>
      </w:r>
      <w:r w:rsidRPr="00DC1240">
        <w:rPr>
          <w:i/>
          <w:szCs w:val="24"/>
        </w:rPr>
        <w:t>Finish Cycle</w:t>
      </w:r>
      <w:r w:rsidRPr="00E81B30">
        <w:rPr>
          <w:szCs w:val="24"/>
        </w:rPr>
        <w:t xml:space="preserve"> button is pressed</w:t>
      </w:r>
      <w:r>
        <w:rPr>
          <w:szCs w:val="24"/>
        </w:rPr>
        <w:t>,</w:t>
      </w:r>
      <w:r w:rsidRPr="00E81B30">
        <w:rPr>
          <w:szCs w:val="24"/>
        </w:rPr>
        <w:t xml:space="preserve"> </w:t>
      </w:r>
      <w:r>
        <w:rPr>
          <w:szCs w:val="24"/>
        </w:rPr>
        <w:t>each</w:t>
      </w:r>
      <w:r w:rsidRPr="00E81B30">
        <w:rPr>
          <w:szCs w:val="24"/>
        </w:rPr>
        <w:t xml:space="preserve"> f</w:t>
      </w:r>
      <w:r>
        <w:rPr>
          <w:szCs w:val="24"/>
        </w:rPr>
        <w:t>ill head</w:t>
      </w:r>
      <w:r w:rsidRPr="00E81B30">
        <w:rPr>
          <w:szCs w:val="24"/>
        </w:rPr>
        <w:t xml:space="preserve"> and the speed valve will close, and the machine will go on into the snift cycle to completion.  This lets you move on rather than stop the machine and clear out bottles.</w:t>
      </w:r>
      <w:r>
        <w:rPr>
          <w:szCs w:val="24"/>
        </w:rPr>
        <w:t xml:space="preserve"> The Cycle Start button begins a cycle without counting cans.</w:t>
      </w:r>
    </w:p>
    <w:p w14:paraId="702263DC" w14:textId="77777777" w:rsidR="005817C1" w:rsidRPr="00842620" w:rsidRDefault="005817C1" w:rsidP="005817C1">
      <w:pPr>
        <w:tabs>
          <w:tab w:val="left" w:pos="1950"/>
        </w:tabs>
        <w:jc w:val="center"/>
        <w:rPr>
          <w:szCs w:val="24"/>
        </w:rPr>
      </w:pPr>
      <w:r>
        <w:rPr>
          <w:noProof/>
          <w:lang w:eastAsia="en-US"/>
        </w:rPr>
        <w:drawing>
          <wp:inline distT="0" distB="0" distL="0" distR="0" wp14:anchorId="2A02AA6C" wp14:editId="4350ADED">
            <wp:extent cx="4919771" cy="36766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923411" cy="3679370"/>
                    </a:xfrm>
                    <a:prstGeom prst="rect">
                      <a:avLst/>
                    </a:prstGeom>
                  </pic:spPr>
                </pic:pic>
              </a:graphicData>
            </a:graphic>
          </wp:inline>
        </w:drawing>
      </w:r>
    </w:p>
    <w:p w14:paraId="725DEEDC" w14:textId="77777777" w:rsidR="005817C1" w:rsidRDefault="005817C1" w:rsidP="005817C1">
      <w:r>
        <w:br w:type="page"/>
      </w:r>
    </w:p>
    <w:p w14:paraId="18A160CA" w14:textId="77777777" w:rsidR="005817C1" w:rsidRDefault="005817C1" w:rsidP="005817C1">
      <w:pPr>
        <w:pStyle w:val="Heading3"/>
      </w:pPr>
      <w:bookmarkStart w:id="33" w:name="_6.2.2_Bottler_Settings"/>
      <w:bookmarkEnd w:id="33"/>
      <w:r>
        <w:lastRenderedPageBreak/>
        <w:t>6.2.2</w:t>
      </w:r>
      <w:r>
        <w:tab/>
        <w:t>Canner Settings</w:t>
      </w:r>
    </w:p>
    <w:p w14:paraId="020AEA65" w14:textId="77777777" w:rsidR="005817C1" w:rsidRDefault="005817C1" w:rsidP="005817C1">
      <w:pPr>
        <w:jc w:val="center"/>
        <w:rPr>
          <w:szCs w:val="24"/>
        </w:rPr>
      </w:pPr>
      <w:r>
        <w:rPr>
          <w:noProof/>
          <w:lang w:eastAsia="en-US"/>
        </w:rPr>
        <w:drawing>
          <wp:inline distT="0" distB="0" distL="0" distR="0" wp14:anchorId="092D3BE3" wp14:editId="275F1E53">
            <wp:extent cx="5172075" cy="3878030"/>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76699" cy="3881497"/>
                    </a:xfrm>
                    <a:prstGeom prst="rect">
                      <a:avLst/>
                    </a:prstGeom>
                  </pic:spPr>
                </pic:pic>
              </a:graphicData>
            </a:graphic>
          </wp:inline>
        </w:drawing>
      </w:r>
    </w:p>
    <w:tbl>
      <w:tblPr>
        <w:tblStyle w:val="TableGrid"/>
        <w:tblW w:w="0" w:type="auto"/>
        <w:tblInd w:w="108" w:type="dxa"/>
        <w:tblBorders>
          <w:top w:val="none" w:sz="0" w:space="0" w:color="auto"/>
          <w:left w:val="none" w:sz="0" w:space="0" w:color="auto"/>
          <w:bottom w:val="none" w:sz="0" w:space="0" w:color="auto"/>
          <w:right w:val="none" w:sz="0" w:space="0" w:color="auto"/>
          <w:insideH w:val="dotted" w:sz="4" w:space="0" w:color="auto"/>
          <w:insideV w:val="none" w:sz="0" w:space="0" w:color="auto"/>
        </w:tblBorders>
        <w:tblLook w:val="04A0" w:firstRow="1" w:lastRow="0" w:firstColumn="1" w:lastColumn="0" w:noHBand="0" w:noVBand="1"/>
      </w:tblPr>
      <w:tblGrid>
        <w:gridCol w:w="1908"/>
        <w:gridCol w:w="7362"/>
      </w:tblGrid>
      <w:tr w:rsidR="005817C1" w:rsidRPr="00296566" w14:paraId="6AE4BE58" w14:textId="77777777" w:rsidTr="00A10D97">
        <w:tc>
          <w:tcPr>
            <w:tcW w:w="1908" w:type="dxa"/>
            <w:vAlign w:val="center"/>
          </w:tcPr>
          <w:p w14:paraId="77CEE354" w14:textId="77777777" w:rsidR="005817C1" w:rsidRPr="00296566" w:rsidRDefault="005817C1" w:rsidP="00A10D97">
            <w:pPr>
              <w:rPr>
                <w:rFonts w:ascii="Times New Roman" w:hAnsi="Times New Roman" w:cs="Times New Roman"/>
              </w:rPr>
            </w:pPr>
            <w:r w:rsidRPr="00296566">
              <w:rPr>
                <w:rFonts w:ascii="Times New Roman" w:hAnsi="Times New Roman" w:cs="Times New Roman"/>
              </w:rPr>
              <w:t>C</w:t>
            </w:r>
            <w:r>
              <w:rPr>
                <w:rFonts w:ascii="Times New Roman" w:hAnsi="Times New Roman" w:cs="Times New Roman"/>
              </w:rPr>
              <w:t>ycle</w:t>
            </w:r>
            <w:r w:rsidRPr="00296566">
              <w:rPr>
                <w:rFonts w:ascii="Times New Roman" w:hAnsi="Times New Roman" w:cs="Times New Roman"/>
              </w:rPr>
              <w:t xml:space="preserve"> Count</w:t>
            </w:r>
          </w:p>
        </w:tc>
        <w:tc>
          <w:tcPr>
            <w:tcW w:w="7362" w:type="dxa"/>
          </w:tcPr>
          <w:p w14:paraId="56F40806" w14:textId="77777777" w:rsidR="005817C1" w:rsidRPr="00296566" w:rsidRDefault="005817C1" w:rsidP="00A10D97">
            <w:pPr>
              <w:jc w:val="both"/>
              <w:rPr>
                <w:rFonts w:ascii="Times New Roman" w:hAnsi="Times New Roman" w:cs="Times New Roman"/>
              </w:rPr>
            </w:pPr>
            <w:r>
              <w:rPr>
                <w:rFonts w:ascii="Times New Roman" w:hAnsi="Times New Roman" w:cs="Times New Roman"/>
              </w:rPr>
              <w:t>Displays the current count of bottles as the filling cycle is occurring</w:t>
            </w:r>
          </w:p>
        </w:tc>
      </w:tr>
      <w:tr w:rsidR="005817C1" w:rsidRPr="00296566" w14:paraId="1EDCC820" w14:textId="77777777" w:rsidTr="00A10D97">
        <w:tc>
          <w:tcPr>
            <w:tcW w:w="1908" w:type="dxa"/>
            <w:vAlign w:val="center"/>
          </w:tcPr>
          <w:p w14:paraId="646732F2" w14:textId="77777777" w:rsidR="005817C1" w:rsidRPr="00296566" w:rsidRDefault="005817C1" w:rsidP="00A10D97">
            <w:pPr>
              <w:rPr>
                <w:rFonts w:ascii="Times New Roman" w:hAnsi="Times New Roman" w:cs="Times New Roman"/>
              </w:rPr>
            </w:pPr>
            <w:r>
              <w:rPr>
                <w:rFonts w:ascii="Times New Roman" w:hAnsi="Times New Roman" w:cs="Times New Roman"/>
              </w:rPr>
              <w:t>Cycle Start</w:t>
            </w:r>
          </w:p>
        </w:tc>
        <w:tc>
          <w:tcPr>
            <w:tcW w:w="7362" w:type="dxa"/>
          </w:tcPr>
          <w:p w14:paraId="661A6D37" w14:textId="77777777" w:rsidR="005817C1" w:rsidRPr="00296566" w:rsidRDefault="005817C1" w:rsidP="00A10D97">
            <w:pPr>
              <w:jc w:val="both"/>
              <w:rPr>
                <w:rFonts w:ascii="Times New Roman" w:hAnsi="Times New Roman" w:cs="Times New Roman"/>
              </w:rPr>
            </w:pPr>
            <w:r>
              <w:rPr>
                <w:rFonts w:ascii="Times New Roman" w:hAnsi="Times New Roman" w:cs="Times New Roman"/>
              </w:rPr>
              <w:t>Manually Begins a filling cycle</w:t>
            </w:r>
          </w:p>
        </w:tc>
      </w:tr>
      <w:tr w:rsidR="005817C1" w:rsidRPr="00296566" w14:paraId="716C2EC2" w14:textId="77777777" w:rsidTr="00A10D97">
        <w:tc>
          <w:tcPr>
            <w:tcW w:w="1908" w:type="dxa"/>
            <w:vAlign w:val="center"/>
          </w:tcPr>
          <w:p w14:paraId="16F631BE" w14:textId="77777777" w:rsidR="005817C1" w:rsidRDefault="005817C1" w:rsidP="00A10D97">
            <w:r>
              <w:rPr>
                <w:rFonts w:ascii="Times New Roman" w:hAnsi="Times New Roman" w:cs="Times New Roman"/>
              </w:rPr>
              <w:t>Finish cycle</w:t>
            </w:r>
          </w:p>
        </w:tc>
        <w:tc>
          <w:tcPr>
            <w:tcW w:w="7362" w:type="dxa"/>
          </w:tcPr>
          <w:p w14:paraId="7DDF0FC0" w14:textId="77777777" w:rsidR="005817C1" w:rsidRDefault="005817C1" w:rsidP="00A10D97">
            <w:pPr>
              <w:jc w:val="both"/>
            </w:pPr>
            <w:r>
              <w:rPr>
                <w:rFonts w:ascii="Times New Roman" w:hAnsi="Times New Roman" w:cs="Times New Roman"/>
              </w:rPr>
              <w:t>Ends the current filling cycle manually.</w:t>
            </w:r>
          </w:p>
        </w:tc>
      </w:tr>
      <w:tr w:rsidR="005817C1" w:rsidRPr="00296566" w14:paraId="28A3A68D" w14:textId="77777777" w:rsidTr="00A10D97">
        <w:tc>
          <w:tcPr>
            <w:tcW w:w="1908" w:type="dxa"/>
            <w:vAlign w:val="center"/>
          </w:tcPr>
          <w:p w14:paraId="5E4ACBF9" w14:textId="77777777" w:rsidR="005817C1" w:rsidRDefault="005817C1" w:rsidP="00A10D97">
            <w:r w:rsidRPr="00296566">
              <w:rPr>
                <w:rFonts w:ascii="Times New Roman" w:hAnsi="Times New Roman" w:cs="Times New Roman"/>
              </w:rPr>
              <w:t>Filling On/Off</w:t>
            </w:r>
          </w:p>
        </w:tc>
        <w:tc>
          <w:tcPr>
            <w:tcW w:w="7362" w:type="dxa"/>
          </w:tcPr>
          <w:p w14:paraId="76800744" w14:textId="77777777" w:rsidR="005817C1" w:rsidRDefault="005817C1" w:rsidP="00A10D97">
            <w:pPr>
              <w:jc w:val="both"/>
            </w:pPr>
            <w:r>
              <w:rPr>
                <w:rFonts w:ascii="Times New Roman" w:hAnsi="Times New Roman" w:cs="Times New Roman"/>
              </w:rPr>
              <w:t>If off, the Filling Manifold will never come down and engage</w:t>
            </w:r>
          </w:p>
        </w:tc>
      </w:tr>
      <w:tr w:rsidR="005817C1" w:rsidRPr="00296566" w14:paraId="7CFCB11F" w14:textId="77777777" w:rsidTr="00A10D97">
        <w:tc>
          <w:tcPr>
            <w:tcW w:w="1908" w:type="dxa"/>
            <w:vAlign w:val="center"/>
          </w:tcPr>
          <w:p w14:paraId="293949F6" w14:textId="77777777" w:rsidR="005817C1" w:rsidRPr="00296566" w:rsidRDefault="005817C1" w:rsidP="00A10D97">
            <w:pPr>
              <w:rPr>
                <w:rFonts w:ascii="Times New Roman" w:hAnsi="Times New Roman" w:cs="Times New Roman"/>
              </w:rPr>
            </w:pPr>
            <w:r>
              <w:t>Fill Start Delay</w:t>
            </w:r>
          </w:p>
        </w:tc>
        <w:tc>
          <w:tcPr>
            <w:tcW w:w="7362" w:type="dxa"/>
          </w:tcPr>
          <w:p w14:paraId="15D73AEF" w14:textId="77777777" w:rsidR="005817C1" w:rsidRPr="00296566" w:rsidRDefault="005817C1" w:rsidP="00A10D97">
            <w:pPr>
              <w:jc w:val="both"/>
              <w:rPr>
                <w:rFonts w:ascii="Times New Roman" w:hAnsi="Times New Roman" w:cs="Times New Roman"/>
              </w:rPr>
            </w:pPr>
            <w:r>
              <w:t>This delay is the start time from a completed can count.</w:t>
            </w:r>
          </w:p>
        </w:tc>
      </w:tr>
      <w:tr w:rsidR="005817C1" w:rsidRPr="00296566" w14:paraId="36B77BB2" w14:textId="77777777" w:rsidTr="00A10D97">
        <w:tc>
          <w:tcPr>
            <w:tcW w:w="1908" w:type="dxa"/>
            <w:vAlign w:val="center"/>
          </w:tcPr>
          <w:p w14:paraId="0523EB5A" w14:textId="77777777" w:rsidR="005817C1" w:rsidRPr="00296566" w:rsidRDefault="005817C1" w:rsidP="00A10D97">
            <w:pPr>
              <w:rPr>
                <w:rFonts w:ascii="Times New Roman" w:hAnsi="Times New Roman" w:cs="Times New Roman"/>
              </w:rPr>
            </w:pPr>
            <w:r>
              <w:t>Fill head up delay</w:t>
            </w:r>
          </w:p>
        </w:tc>
        <w:tc>
          <w:tcPr>
            <w:tcW w:w="7362" w:type="dxa"/>
          </w:tcPr>
          <w:p w14:paraId="4E087D30" w14:textId="77777777" w:rsidR="005817C1" w:rsidRPr="00296566" w:rsidRDefault="005817C1" w:rsidP="00A10D97">
            <w:pPr>
              <w:jc w:val="both"/>
              <w:rPr>
                <w:rFonts w:ascii="Times New Roman" w:hAnsi="Times New Roman" w:cs="Times New Roman"/>
              </w:rPr>
            </w:pPr>
            <w:r>
              <w:t>This delay raises the head after filling begins.</w:t>
            </w:r>
          </w:p>
        </w:tc>
      </w:tr>
      <w:tr w:rsidR="005817C1" w:rsidRPr="00296566" w14:paraId="2BA1FD10" w14:textId="77777777" w:rsidTr="00A10D97">
        <w:tc>
          <w:tcPr>
            <w:tcW w:w="1908" w:type="dxa"/>
            <w:vAlign w:val="center"/>
          </w:tcPr>
          <w:p w14:paraId="38112CAA" w14:textId="77777777" w:rsidR="005817C1" w:rsidRPr="00296566" w:rsidRDefault="005817C1" w:rsidP="00A10D97">
            <w:pPr>
              <w:rPr>
                <w:rFonts w:ascii="Times New Roman" w:hAnsi="Times New Roman" w:cs="Times New Roman"/>
              </w:rPr>
            </w:pPr>
            <w:r>
              <w:rPr>
                <w:rFonts w:ascii="Times New Roman" w:hAnsi="Times New Roman" w:cs="Times New Roman"/>
              </w:rPr>
              <w:t>Gate delays</w:t>
            </w:r>
          </w:p>
        </w:tc>
        <w:tc>
          <w:tcPr>
            <w:tcW w:w="7362" w:type="dxa"/>
          </w:tcPr>
          <w:p w14:paraId="05EB36CD" w14:textId="77777777" w:rsidR="005817C1" w:rsidRPr="00537F6B" w:rsidRDefault="005817C1" w:rsidP="00A10D97">
            <w:pPr>
              <w:jc w:val="both"/>
              <w:rPr>
                <w:rFonts w:ascii="Times New Roman" w:hAnsi="Times New Roman" w:cs="Times New Roman"/>
              </w:rPr>
            </w:pPr>
            <w:r>
              <w:rPr>
                <w:rFonts w:ascii="Times New Roman" w:hAnsi="Times New Roman" w:cs="Times New Roman"/>
              </w:rPr>
              <w:t>These delays are the timing of the opening and closing of the gates.</w:t>
            </w:r>
          </w:p>
        </w:tc>
      </w:tr>
      <w:tr w:rsidR="005817C1" w:rsidRPr="00296566" w14:paraId="28206279" w14:textId="77777777" w:rsidTr="00A10D97">
        <w:tc>
          <w:tcPr>
            <w:tcW w:w="1908" w:type="dxa"/>
            <w:vAlign w:val="center"/>
          </w:tcPr>
          <w:p w14:paraId="00761733" w14:textId="77777777" w:rsidR="005817C1" w:rsidRPr="00296566" w:rsidRDefault="005817C1" w:rsidP="00A10D97">
            <w:pPr>
              <w:rPr>
                <w:rFonts w:ascii="Times New Roman" w:hAnsi="Times New Roman" w:cs="Times New Roman"/>
              </w:rPr>
            </w:pPr>
            <w:r>
              <w:rPr>
                <w:rFonts w:ascii="Times New Roman" w:hAnsi="Times New Roman" w:cs="Times New Roman"/>
              </w:rPr>
              <w:t>CO2 Delays</w:t>
            </w:r>
          </w:p>
        </w:tc>
        <w:tc>
          <w:tcPr>
            <w:tcW w:w="7362" w:type="dxa"/>
          </w:tcPr>
          <w:p w14:paraId="4D649E79" w14:textId="77777777" w:rsidR="005817C1" w:rsidRPr="00D7458F" w:rsidRDefault="005817C1" w:rsidP="00A10D97">
            <w:pPr>
              <w:jc w:val="both"/>
              <w:rPr>
                <w:rFonts w:ascii="Times New Roman" w:hAnsi="Times New Roman" w:cs="Times New Roman"/>
              </w:rPr>
            </w:pPr>
            <w:r>
              <w:rPr>
                <w:rFonts w:ascii="Times New Roman" w:hAnsi="Times New Roman" w:cs="Times New Roman"/>
                <w:szCs w:val="24"/>
              </w:rPr>
              <w:t>This timer purges the cans with CO2 and precedes the beer delay.</w:t>
            </w:r>
          </w:p>
        </w:tc>
      </w:tr>
      <w:tr w:rsidR="005817C1" w:rsidRPr="00296566" w14:paraId="1C1E9FC2" w14:textId="77777777" w:rsidTr="00A10D97">
        <w:tc>
          <w:tcPr>
            <w:tcW w:w="1908" w:type="dxa"/>
            <w:vAlign w:val="center"/>
          </w:tcPr>
          <w:p w14:paraId="7D6E8B14" w14:textId="77777777" w:rsidR="005817C1" w:rsidRPr="00296566" w:rsidRDefault="005817C1" w:rsidP="00A10D97">
            <w:pPr>
              <w:rPr>
                <w:rFonts w:ascii="Times New Roman" w:hAnsi="Times New Roman" w:cs="Times New Roman"/>
              </w:rPr>
            </w:pPr>
            <w:r>
              <w:rPr>
                <w:rFonts w:ascii="Times New Roman" w:hAnsi="Times New Roman" w:cs="Times New Roman"/>
              </w:rPr>
              <w:t>Beer Start Delay</w:t>
            </w:r>
          </w:p>
        </w:tc>
        <w:tc>
          <w:tcPr>
            <w:tcW w:w="7362" w:type="dxa"/>
          </w:tcPr>
          <w:p w14:paraId="14DA7747" w14:textId="77777777" w:rsidR="005817C1" w:rsidRPr="00296566" w:rsidRDefault="005817C1" w:rsidP="00A10D97">
            <w:pPr>
              <w:jc w:val="both"/>
              <w:rPr>
                <w:rFonts w:ascii="Times New Roman" w:hAnsi="Times New Roman" w:cs="Times New Roman"/>
              </w:rPr>
            </w:pPr>
            <w:r>
              <w:rPr>
                <w:rFonts w:ascii="Times New Roman" w:hAnsi="Times New Roman" w:cs="Times New Roman"/>
              </w:rPr>
              <w:t>Timing of beer starting to fill cans after purge.</w:t>
            </w:r>
          </w:p>
        </w:tc>
      </w:tr>
      <w:tr w:rsidR="005817C1" w:rsidRPr="00296566" w14:paraId="61936372" w14:textId="77777777" w:rsidTr="00A10D97">
        <w:tc>
          <w:tcPr>
            <w:tcW w:w="1908" w:type="dxa"/>
            <w:vAlign w:val="center"/>
          </w:tcPr>
          <w:p w14:paraId="5DE39B75" w14:textId="77777777" w:rsidR="005817C1" w:rsidRPr="00296566" w:rsidRDefault="005817C1" w:rsidP="00A10D97">
            <w:pPr>
              <w:rPr>
                <w:rFonts w:ascii="Times New Roman" w:hAnsi="Times New Roman" w:cs="Times New Roman"/>
              </w:rPr>
            </w:pPr>
            <w:r>
              <w:t>Jog All Beer Valves</w:t>
            </w:r>
          </w:p>
        </w:tc>
        <w:tc>
          <w:tcPr>
            <w:tcW w:w="7362" w:type="dxa"/>
          </w:tcPr>
          <w:p w14:paraId="7FCFCA5E" w14:textId="77777777" w:rsidR="005817C1" w:rsidRPr="00296566" w:rsidRDefault="005817C1" w:rsidP="00A10D97">
            <w:pPr>
              <w:jc w:val="both"/>
              <w:rPr>
                <w:rFonts w:ascii="Times New Roman" w:hAnsi="Times New Roman" w:cs="Times New Roman"/>
              </w:rPr>
            </w:pPr>
            <w:r>
              <w:t>As stated above, pushing this button will open all beer lines at once.</w:t>
            </w:r>
          </w:p>
        </w:tc>
      </w:tr>
      <w:tr w:rsidR="005817C1" w:rsidRPr="00296566" w14:paraId="46177CF0" w14:textId="77777777" w:rsidTr="00A10D97">
        <w:tc>
          <w:tcPr>
            <w:tcW w:w="1908" w:type="dxa"/>
            <w:vAlign w:val="center"/>
          </w:tcPr>
          <w:p w14:paraId="6E5AEA72" w14:textId="77777777" w:rsidR="005817C1" w:rsidRDefault="005817C1" w:rsidP="00A10D97"/>
        </w:tc>
        <w:tc>
          <w:tcPr>
            <w:tcW w:w="7362" w:type="dxa"/>
          </w:tcPr>
          <w:p w14:paraId="30E1160B" w14:textId="77777777" w:rsidR="005817C1" w:rsidRDefault="005817C1" w:rsidP="00A10D97">
            <w:pPr>
              <w:jc w:val="both"/>
            </w:pPr>
          </w:p>
        </w:tc>
      </w:tr>
      <w:tr w:rsidR="005817C1" w:rsidRPr="00296566" w14:paraId="26C01E59" w14:textId="77777777" w:rsidTr="00A10D97">
        <w:tc>
          <w:tcPr>
            <w:tcW w:w="1908" w:type="dxa"/>
            <w:vAlign w:val="center"/>
          </w:tcPr>
          <w:p w14:paraId="0E20CDF8" w14:textId="77777777" w:rsidR="005817C1" w:rsidRDefault="005817C1" w:rsidP="00A10D97"/>
        </w:tc>
        <w:tc>
          <w:tcPr>
            <w:tcW w:w="7362" w:type="dxa"/>
          </w:tcPr>
          <w:p w14:paraId="1B8A6136" w14:textId="77777777" w:rsidR="005817C1" w:rsidRDefault="005817C1" w:rsidP="00A10D97">
            <w:pPr>
              <w:jc w:val="both"/>
            </w:pPr>
          </w:p>
        </w:tc>
      </w:tr>
      <w:tr w:rsidR="005817C1" w:rsidRPr="00296566" w14:paraId="3D91304A" w14:textId="77777777" w:rsidTr="00A10D97">
        <w:tc>
          <w:tcPr>
            <w:tcW w:w="1908" w:type="dxa"/>
            <w:vAlign w:val="center"/>
          </w:tcPr>
          <w:p w14:paraId="33590BFB" w14:textId="77777777" w:rsidR="005817C1" w:rsidRDefault="005817C1" w:rsidP="00A10D97"/>
        </w:tc>
        <w:tc>
          <w:tcPr>
            <w:tcW w:w="7362" w:type="dxa"/>
          </w:tcPr>
          <w:p w14:paraId="7A2D793E" w14:textId="77777777" w:rsidR="005817C1" w:rsidRDefault="005817C1" w:rsidP="00A10D97">
            <w:pPr>
              <w:jc w:val="both"/>
            </w:pPr>
          </w:p>
        </w:tc>
      </w:tr>
    </w:tbl>
    <w:p w14:paraId="05F66EF6" w14:textId="77777777" w:rsidR="005817C1" w:rsidRDefault="005817C1" w:rsidP="005817C1"/>
    <w:p w14:paraId="5A0B924E" w14:textId="77777777" w:rsidR="005817C1" w:rsidRPr="003A66F3" w:rsidRDefault="005817C1" w:rsidP="005817C1">
      <w:pPr>
        <w:ind w:left="2160" w:hanging="2160"/>
        <w:rPr>
          <w:szCs w:val="24"/>
        </w:rPr>
      </w:pPr>
    </w:p>
    <w:p w14:paraId="08F8AA5B" w14:textId="77777777" w:rsidR="005817C1" w:rsidRDefault="005817C1" w:rsidP="005817C1">
      <w:r>
        <w:br w:type="page"/>
      </w:r>
    </w:p>
    <w:p w14:paraId="46AC2DBD" w14:textId="77777777" w:rsidR="005817C1" w:rsidRDefault="005817C1" w:rsidP="005817C1">
      <w:pPr>
        <w:pStyle w:val="Heading3"/>
      </w:pPr>
      <w:r>
        <w:lastRenderedPageBreak/>
        <w:t>6.2.3</w:t>
      </w:r>
      <w:r>
        <w:tab/>
        <w:t>Filling Timers</w:t>
      </w:r>
    </w:p>
    <w:p w14:paraId="56638CD7" w14:textId="77777777" w:rsidR="005817C1" w:rsidRDefault="005817C1" w:rsidP="005817C1">
      <w:pPr>
        <w:jc w:val="center"/>
        <w:rPr>
          <w:szCs w:val="22"/>
        </w:rPr>
      </w:pPr>
      <w:r>
        <w:rPr>
          <w:noProof/>
          <w:lang w:eastAsia="en-US"/>
        </w:rPr>
        <w:drawing>
          <wp:inline distT="0" distB="0" distL="0" distR="0" wp14:anchorId="071B2C19" wp14:editId="38777BAC">
            <wp:extent cx="5876925" cy="444209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83603" cy="4447139"/>
                    </a:xfrm>
                    <a:prstGeom prst="rect">
                      <a:avLst/>
                    </a:prstGeom>
                  </pic:spPr>
                </pic:pic>
              </a:graphicData>
            </a:graphic>
          </wp:inline>
        </w:drawing>
      </w:r>
    </w:p>
    <w:tbl>
      <w:tblPr>
        <w:tblStyle w:val="TableGrid"/>
        <w:tblW w:w="0" w:type="auto"/>
        <w:tblInd w:w="108" w:type="dxa"/>
        <w:tblBorders>
          <w:top w:val="none" w:sz="0" w:space="0" w:color="auto"/>
          <w:left w:val="none" w:sz="0" w:space="0" w:color="auto"/>
          <w:bottom w:val="none" w:sz="0" w:space="0" w:color="auto"/>
          <w:right w:val="none" w:sz="0" w:space="0" w:color="auto"/>
          <w:insideH w:val="dotted" w:sz="4" w:space="0" w:color="auto"/>
          <w:insideV w:val="none" w:sz="0" w:space="0" w:color="auto"/>
        </w:tblBorders>
        <w:tblLook w:val="04A0" w:firstRow="1" w:lastRow="0" w:firstColumn="1" w:lastColumn="0" w:noHBand="0" w:noVBand="1"/>
      </w:tblPr>
      <w:tblGrid>
        <w:gridCol w:w="1980"/>
        <w:gridCol w:w="7290"/>
      </w:tblGrid>
      <w:tr w:rsidR="005817C1" w14:paraId="12218AF9" w14:textId="77777777" w:rsidTr="00A10D97">
        <w:tc>
          <w:tcPr>
            <w:tcW w:w="1980" w:type="dxa"/>
            <w:vAlign w:val="center"/>
          </w:tcPr>
          <w:p w14:paraId="441F047F" w14:textId="77777777" w:rsidR="005817C1" w:rsidRDefault="005817C1" w:rsidP="00A10D97">
            <w:pPr>
              <w:rPr>
                <w:szCs w:val="24"/>
              </w:rPr>
            </w:pPr>
            <w:r>
              <w:rPr>
                <w:szCs w:val="24"/>
              </w:rPr>
              <w:t>Lid Drop Delay</w:t>
            </w:r>
          </w:p>
        </w:tc>
        <w:tc>
          <w:tcPr>
            <w:tcW w:w="7290" w:type="dxa"/>
          </w:tcPr>
          <w:p w14:paraId="74FC67A8" w14:textId="77777777" w:rsidR="005817C1" w:rsidRDefault="005817C1" w:rsidP="00A10D97">
            <w:pPr>
              <w:jc w:val="both"/>
              <w:rPr>
                <w:szCs w:val="24"/>
              </w:rPr>
            </w:pPr>
            <w:r>
              <w:rPr>
                <w:szCs w:val="24"/>
              </w:rPr>
              <w:t xml:space="preserve">Time for the chute to drop the next lid (all </w:t>
            </w:r>
            <w:proofErr w:type="spellStart"/>
            <w:r>
              <w:rPr>
                <w:szCs w:val="24"/>
              </w:rPr>
              <w:t>timers</w:t>
            </w:r>
            <w:proofErr w:type="spellEnd"/>
            <w:r>
              <w:rPr>
                <w:szCs w:val="24"/>
              </w:rPr>
              <w:t xml:space="preserve"> are 100</w:t>
            </w:r>
            <w:r w:rsidRPr="00682BDA">
              <w:rPr>
                <w:szCs w:val="24"/>
                <w:vertAlign w:val="superscript"/>
              </w:rPr>
              <w:t>th</w:t>
            </w:r>
            <w:r>
              <w:rPr>
                <w:szCs w:val="24"/>
              </w:rPr>
              <w:t xml:space="preserve"> of 1 second. 100=1 Second</w:t>
            </w:r>
          </w:p>
        </w:tc>
      </w:tr>
      <w:tr w:rsidR="005817C1" w14:paraId="4E0174AA" w14:textId="77777777" w:rsidTr="00A10D97">
        <w:tc>
          <w:tcPr>
            <w:tcW w:w="1980" w:type="dxa"/>
            <w:vAlign w:val="center"/>
          </w:tcPr>
          <w:p w14:paraId="2BDD3E83" w14:textId="77777777" w:rsidR="005817C1" w:rsidRDefault="005817C1" w:rsidP="00A10D97">
            <w:pPr>
              <w:rPr>
                <w:szCs w:val="24"/>
              </w:rPr>
            </w:pPr>
            <w:r>
              <w:rPr>
                <w:szCs w:val="24"/>
              </w:rPr>
              <w:t>Lid Drop Dwell</w:t>
            </w:r>
          </w:p>
        </w:tc>
        <w:tc>
          <w:tcPr>
            <w:tcW w:w="7290" w:type="dxa"/>
          </w:tcPr>
          <w:p w14:paraId="61B3E913" w14:textId="77777777" w:rsidR="005817C1" w:rsidRDefault="005817C1" w:rsidP="00A10D97">
            <w:pPr>
              <w:jc w:val="both"/>
              <w:rPr>
                <w:szCs w:val="24"/>
              </w:rPr>
            </w:pPr>
            <w:r>
              <w:rPr>
                <w:szCs w:val="24"/>
              </w:rPr>
              <w:t>The dwell time for the lid separator to return home.</w:t>
            </w:r>
          </w:p>
        </w:tc>
      </w:tr>
      <w:tr w:rsidR="005817C1" w14:paraId="1B6B5095" w14:textId="77777777" w:rsidTr="00A10D97">
        <w:tc>
          <w:tcPr>
            <w:tcW w:w="1980" w:type="dxa"/>
            <w:vAlign w:val="center"/>
          </w:tcPr>
          <w:p w14:paraId="28E573C7" w14:textId="77777777" w:rsidR="005817C1" w:rsidRDefault="005817C1" w:rsidP="00A10D97">
            <w:pPr>
              <w:rPr>
                <w:szCs w:val="24"/>
              </w:rPr>
            </w:pPr>
            <w:r>
              <w:rPr>
                <w:szCs w:val="24"/>
              </w:rPr>
              <w:t>Can Push Delay and dwell</w:t>
            </w:r>
          </w:p>
        </w:tc>
        <w:tc>
          <w:tcPr>
            <w:tcW w:w="7290" w:type="dxa"/>
          </w:tcPr>
          <w:p w14:paraId="059760DA" w14:textId="77777777" w:rsidR="005817C1" w:rsidRDefault="005817C1" w:rsidP="00A10D97">
            <w:pPr>
              <w:jc w:val="both"/>
              <w:rPr>
                <w:szCs w:val="24"/>
              </w:rPr>
            </w:pPr>
            <w:r>
              <w:rPr>
                <w:szCs w:val="24"/>
              </w:rPr>
              <w:t>The delay for indexing a can then returning the pusher home.</w:t>
            </w:r>
          </w:p>
        </w:tc>
      </w:tr>
      <w:tr w:rsidR="005817C1" w14:paraId="743EB56B" w14:textId="77777777" w:rsidTr="00A10D97">
        <w:tc>
          <w:tcPr>
            <w:tcW w:w="1980" w:type="dxa"/>
            <w:vAlign w:val="center"/>
          </w:tcPr>
          <w:p w14:paraId="7EFF1F3E" w14:textId="77777777" w:rsidR="005817C1" w:rsidRDefault="005817C1" w:rsidP="00A10D97">
            <w:pPr>
              <w:rPr>
                <w:szCs w:val="24"/>
              </w:rPr>
            </w:pPr>
            <w:r>
              <w:rPr>
                <w:szCs w:val="24"/>
              </w:rPr>
              <w:t>Can Lift Delay and dwell</w:t>
            </w:r>
          </w:p>
        </w:tc>
        <w:tc>
          <w:tcPr>
            <w:tcW w:w="7290" w:type="dxa"/>
          </w:tcPr>
          <w:p w14:paraId="1C5E99CB" w14:textId="77777777" w:rsidR="005817C1" w:rsidRDefault="005817C1" w:rsidP="00A10D97">
            <w:pPr>
              <w:jc w:val="both"/>
              <w:rPr>
                <w:szCs w:val="24"/>
              </w:rPr>
            </w:pPr>
            <w:r>
              <w:rPr>
                <w:szCs w:val="24"/>
              </w:rPr>
              <w:t>A delay before the lift of a can after indexing, and then lowering after seaming.</w:t>
            </w:r>
          </w:p>
        </w:tc>
      </w:tr>
      <w:tr w:rsidR="005817C1" w14:paraId="03F90BB4" w14:textId="77777777" w:rsidTr="00A10D97">
        <w:tc>
          <w:tcPr>
            <w:tcW w:w="1980" w:type="dxa"/>
            <w:vAlign w:val="center"/>
          </w:tcPr>
          <w:p w14:paraId="24C2BE50" w14:textId="77777777" w:rsidR="005817C1" w:rsidRDefault="005817C1" w:rsidP="00A10D97">
            <w:pPr>
              <w:rPr>
                <w:szCs w:val="24"/>
              </w:rPr>
            </w:pPr>
            <w:r>
              <w:rPr>
                <w:szCs w:val="24"/>
              </w:rPr>
              <w:t xml:space="preserve">Seamer Start </w:t>
            </w:r>
            <w:proofErr w:type="spellStart"/>
            <w:r>
              <w:rPr>
                <w:szCs w:val="24"/>
              </w:rPr>
              <w:t>Dealy</w:t>
            </w:r>
            <w:proofErr w:type="spellEnd"/>
          </w:p>
        </w:tc>
        <w:tc>
          <w:tcPr>
            <w:tcW w:w="7290" w:type="dxa"/>
          </w:tcPr>
          <w:p w14:paraId="5E0BC107" w14:textId="77777777" w:rsidR="005817C1" w:rsidRDefault="005817C1" w:rsidP="00A10D97">
            <w:pPr>
              <w:jc w:val="both"/>
              <w:rPr>
                <w:szCs w:val="24"/>
              </w:rPr>
            </w:pPr>
            <w:r>
              <w:rPr>
                <w:szCs w:val="24"/>
              </w:rPr>
              <w:t>A delay to start the seaming operation on each can after indexing.</w:t>
            </w:r>
          </w:p>
        </w:tc>
      </w:tr>
      <w:tr w:rsidR="005817C1" w14:paraId="448BA305" w14:textId="77777777" w:rsidTr="00A10D97">
        <w:tc>
          <w:tcPr>
            <w:tcW w:w="1980" w:type="dxa"/>
            <w:vAlign w:val="center"/>
          </w:tcPr>
          <w:p w14:paraId="0442A9EC" w14:textId="77777777" w:rsidR="005817C1" w:rsidRDefault="005817C1" w:rsidP="00A10D97">
            <w:pPr>
              <w:rPr>
                <w:szCs w:val="24"/>
              </w:rPr>
            </w:pPr>
            <w:r>
              <w:rPr>
                <w:szCs w:val="24"/>
              </w:rPr>
              <w:t>Seamer motor speed</w:t>
            </w:r>
          </w:p>
        </w:tc>
        <w:tc>
          <w:tcPr>
            <w:tcW w:w="7290" w:type="dxa"/>
          </w:tcPr>
          <w:p w14:paraId="0C7D78B0" w14:textId="77777777" w:rsidR="005817C1" w:rsidRDefault="005817C1" w:rsidP="00A10D97">
            <w:pPr>
              <w:jc w:val="both"/>
              <w:rPr>
                <w:szCs w:val="24"/>
              </w:rPr>
            </w:pPr>
            <w:r>
              <w:rPr>
                <w:szCs w:val="24"/>
              </w:rPr>
              <w:t>The scale is from 0-1200 1200=1750RPM 600= 785 RPM</w:t>
            </w:r>
          </w:p>
        </w:tc>
      </w:tr>
      <w:tr w:rsidR="005817C1" w14:paraId="19CD4DF7" w14:textId="77777777" w:rsidTr="00A10D97">
        <w:tc>
          <w:tcPr>
            <w:tcW w:w="1980" w:type="dxa"/>
            <w:vAlign w:val="center"/>
          </w:tcPr>
          <w:p w14:paraId="3BF9E1AA" w14:textId="77777777" w:rsidR="005817C1" w:rsidRDefault="005817C1" w:rsidP="00A10D97">
            <w:pPr>
              <w:rPr>
                <w:szCs w:val="24"/>
              </w:rPr>
            </w:pPr>
            <w:r>
              <w:t>Can eject delay and dwell</w:t>
            </w:r>
          </w:p>
        </w:tc>
        <w:tc>
          <w:tcPr>
            <w:tcW w:w="7290" w:type="dxa"/>
          </w:tcPr>
          <w:p w14:paraId="7C531158" w14:textId="77777777" w:rsidR="005817C1" w:rsidRDefault="005817C1" w:rsidP="00A10D97">
            <w:pPr>
              <w:jc w:val="both"/>
              <w:rPr>
                <w:szCs w:val="24"/>
              </w:rPr>
            </w:pPr>
            <w:r>
              <w:rPr>
                <w:szCs w:val="24"/>
              </w:rPr>
              <w:t>The timers for ejecting the can from the previous seam cycle.</w:t>
            </w:r>
          </w:p>
        </w:tc>
      </w:tr>
      <w:tr w:rsidR="005817C1" w14:paraId="05BAD474" w14:textId="77777777" w:rsidTr="00A10D97">
        <w:tc>
          <w:tcPr>
            <w:tcW w:w="1980" w:type="dxa"/>
            <w:vAlign w:val="center"/>
          </w:tcPr>
          <w:p w14:paraId="7434ACE8" w14:textId="77777777" w:rsidR="005817C1" w:rsidRDefault="005817C1" w:rsidP="00A10D97">
            <w:pPr>
              <w:rPr>
                <w:szCs w:val="24"/>
              </w:rPr>
            </w:pPr>
            <w:r>
              <w:rPr>
                <w:szCs w:val="24"/>
              </w:rPr>
              <w:t>CO2 over can delay and dwell</w:t>
            </w:r>
          </w:p>
        </w:tc>
        <w:tc>
          <w:tcPr>
            <w:tcW w:w="7290" w:type="dxa"/>
          </w:tcPr>
          <w:p w14:paraId="23DA389E" w14:textId="77777777" w:rsidR="005817C1" w:rsidRDefault="005817C1" w:rsidP="00A10D97">
            <w:pPr>
              <w:jc w:val="both"/>
              <w:rPr>
                <w:szCs w:val="24"/>
              </w:rPr>
            </w:pPr>
            <w:r>
              <w:rPr>
                <w:szCs w:val="24"/>
              </w:rPr>
              <w:t>After the exit gate opens this delay sends CO2 over the cans as they pick up lids.</w:t>
            </w:r>
          </w:p>
        </w:tc>
      </w:tr>
      <w:tr w:rsidR="005817C1" w14:paraId="0737AF37" w14:textId="77777777" w:rsidTr="00A10D97">
        <w:tc>
          <w:tcPr>
            <w:tcW w:w="1980" w:type="dxa"/>
            <w:vAlign w:val="center"/>
          </w:tcPr>
          <w:p w14:paraId="1BA0D553" w14:textId="77777777" w:rsidR="005817C1" w:rsidRDefault="005817C1" w:rsidP="00A10D97">
            <w:pPr>
              <w:rPr>
                <w:szCs w:val="24"/>
              </w:rPr>
            </w:pPr>
          </w:p>
        </w:tc>
        <w:tc>
          <w:tcPr>
            <w:tcW w:w="7290" w:type="dxa"/>
          </w:tcPr>
          <w:p w14:paraId="04247F63" w14:textId="77777777" w:rsidR="005817C1" w:rsidRDefault="005817C1" w:rsidP="00A10D97">
            <w:pPr>
              <w:jc w:val="both"/>
              <w:rPr>
                <w:szCs w:val="24"/>
              </w:rPr>
            </w:pPr>
          </w:p>
        </w:tc>
      </w:tr>
    </w:tbl>
    <w:p w14:paraId="42A6B6D4" w14:textId="77777777" w:rsidR="005817C1" w:rsidRDefault="005817C1" w:rsidP="005817C1">
      <w:bookmarkStart w:id="34" w:name="_6.3_Rinser_Settings"/>
      <w:bookmarkStart w:id="35" w:name="_6.4_Labeler_Settings"/>
      <w:bookmarkEnd w:id="34"/>
      <w:bookmarkEnd w:id="35"/>
    </w:p>
    <w:p w14:paraId="10C0AB79" w14:textId="77777777" w:rsidR="005817C1" w:rsidRDefault="005817C1" w:rsidP="005817C1"/>
    <w:p w14:paraId="4A7F0D3C" w14:textId="77777777" w:rsidR="005817C1" w:rsidRDefault="005817C1" w:rsidP="005817C1"/>
    <w:p w14:paraId="072B8D31" w14:textId="61C098DF" w:rsidR="005817C1" w:rsidRDefault="005817C1" w:rsidP="005817C1">
      <w:pPr>
        <w:pStyle w:val="Heading2"/>
      </w:pPr>
      <w:bookmarkStart w:id="36" w:name="_6.5_System_Settings"/>
      <w:bookmarkEnd w:id="36"/>
      <w:r w:rsidRPr="00E669F7">
        <w:lastRenderedPageBreak/>
        <w:t>6.</w:t>
      </w:r>
      <w:r w:rsidR="002F39EC">
        <w:t>3</w:t>
      </w:r>
      <w:r>
        <w:tab/>
        <w:t>System Settings</w:t>
      </w:r>
    </w:p>
    <w:p w14:paraId="2CD454D6" w14:textId="77777777" w:rsidR="005817C1" w:rsidRPr="00E669F7" w:rsidRDefault="005817C1" w:rsidP="005817C1">
      <w:pPr>
        <w:pStyle w:val="ListParagraph"/>
        <w:ind w:left="0"/>
        <w:rPr>
          <w:sz w:val="10"/>
          <w:szCs w:val="10"/>
        </w:rPr>
      </w:pPr>
    </w:p>
    <w:p w14:paraId="68C76CE2" w14:textId="77777777" w:rsidR="005817C1" w:rsidRDefault="005817C1" w:rsidP="005817C1">
      <w:pPr>
        <w:pStyle w:val="ListParagraph"/>
        <w:ind w:left="0"/>
        <w:jc w:val="center"/>
      </w:pPr>
      <w:r>
        <w:rPr>
          <w:noProof/>
          <w:lang w:eastAsia="en-US"/>
        </w:rPr>
        <w:drawing>
          <wp:inline distT="0" distB="0" distL="0" distR="0" wp14:anchorId="5AD03EFD" wp14:editId="020D5105">
            <wp:extent cx="5038725" cy="3751051"/>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46155" cy="3756582"/>
                    </a:xfrm>
                    <a:prstGeom prst="rect">
                      <a:avLst/>
                    </a:prstGeom>
                  </pic:spPr>
                </pic:pic>
              </a:graphicData>
            </a:graphic>
          </wp:inline>
        </w:drawing>
      </w:r>
    </w:p>
    <w:tbl>
      <w:tblPr>
        <w:tblStyle w:val="TableGrid"/>
        <w:tblW w:w="0" w:type="auto"/>
        <w:tblInd w:w="108" w:type="dxa"/>
        <w:tblBorders>
          <w:top w:val="none" w:sz="0" w:space="0" w:color="auto"/>
          <w:left w:val="none" w:sz="0" w:space="0" w:color="auto"/>
          <w:bottom w:val="none" w:sz="0" w:space="0" w:color="auto"/>
          <w:right w:val="none" w:sz="0" w:space="0" w:color="auto"/>
          <w:insideH w:val="dotted" w:sz="4" w:space="0" w:color="auto"/>
          <w:insideV w:val="none" w:sz="0" w:space="0" w:color="auto"/>
        </w:tblBorders>
        <w:tblLook w:val="04A0" w:firstRow="1" w:lastRow="0" w:firstColumn="1" w:lastColumn="0" w:noHBand="0" w:noVBand="1"/>
      </w:tblPr>
      <w:tblGrid>
        <w:gridCol w:w="1908"/>
        <w:gridCol w:w="7362"/>
      </w:tblGrid>
      <w:tr w:rsidR="005817C1" w:rsidRPr="00296566" w14:paraId="2E528A36" w14:textId="77777777" w:rsidTr="00A10D97">
        <w:tc>
          <w:tcPr>
            <w:tcW w:w="1908" w:type="dxa"/>
            <w:vAlign w:val="center"/>
          </w:tcPr>
          <w:p w14:paraId="45A8FD75" w14:textId="77777777" w:rsidR="005817C1" w:rsidRDefault="005817C1" w:rsidP="00A10D97">
            <w:r>
              <w:t>Tank Control</w:t>
            </w:r>
          </w:p>
        </w:tc>
        <w:tc>
          <w:tcPr>
            <w:tcW w:w="7362" w:type="dxa"/>
            <w:vAlign w:val="center"/>
          </w:tcPr>
          <w:p w14:paraId="7F1045CB" w14:textId="77777777" w:rsidR="005817C1" w:rsidRDefault="005817C1" w:rsidP="00A10D97">
            <w:pPr>
              <w:jc w:val="both"/>
            </w:pPr>
            <w:r>
              <w:t>Bright tank pressure management</w:t>
            </w:r>
          </w:p>
        </w:tc>
      </w:tr>
      <w:tr w:rsidR="005817C1" w:rsidRPr="00296566" w14:paraId="5773F83C" w14:textId="77777777" w:rsidTr="00A10D97">
        <w:tc>
          <w:tcPr>
            <w:tcW w:w="1908" w:type="dxa"/>
            <w:vAlign w:val="center"/>
          </w:tcPr>
          <w:p w14:paraId="2F8D110F" w14:textId="77777777" w:rsidR="005817C1" w:rsidRPr="00296566" w:rsidRDefault="005817C1" w:rsidP="00A10D97">
            <w:pPr>
              <w:rPr>
                <w:rFonts w:ascii="Times New Roman" w:hAnsi="Times New Roman" w:cs="Times New Roman"/>
              </w:rPr>
            </w:pPr>
            <w:r>
              <w:rPr>
                <w:rFonts w:ascii="Times New Roman" w:hAnsi="Times New Roman" w:cs="Times New Roman"/>
              </w:rPr>
              <w:t>Cleaning On/Off</w:t>
            </w:r>
          </w:p>
        </w:tc>
        <w:tc>
          <w:tcPr>
            <w:tcW w:w="7362" w:type="dxa"/>
            <w:vAlign w:val="center"/>
          </w:tcPr>
          <w:p w14:paraId="51D44550" w14:textId="77777777" w:rsidR="005817C1" w:rsidRPr="00296566" w:rsidRDefault="005817C1" w:rsidP="00A10D97">
            <w:pPr>
              <w:jc w:val="both"/>
              <w:rPr>
                <w:rFonts w:ascii="Times New Roman" w:hAnsi="Times New Roman" w:cs="Times New Roman"/>
              </w:rPr>
            </w:pPr>
            <w:r>
              <w:rPr>
                <w:rFonts w:ascii="Times New Roman" w:hAnsi="Times New Roman" w:cs="Times New Roman"/>
              </w:rPr>
              <w:t>Turn this on to initiate cleaning functions</w:t>
            </w:r>
          </w:p>
        </w:tc>
      </w:tr>
      <w:tr w:rsidR="005817C1" w:rsidRPr="00296566" w14:paraId="5EFE8750" w14:textId="77777777" w:rsidTr="00A10D97">
        <w:tc>
          <w:tcPr>
            <w:tcW w:w="1908" w:type="dxa"/>
            <w:vAlign w:val="center"/>
          </w:tcPr>
          <w:p w14:paraId="1706FE66" w14:textId="77777777" w:rsidR="005817C1" w:rsidRDefault="005817C1" w:rsidP="00A10D97">
            <w:r>
              <w:t>Cans Per Cycle</w:t>
            </w:r>
          </w:p>
        </w:tc>
        <w:tc>
          <w:tcPr>
            <w:tcW w:w="7362" w:type="dxa"/>
            <w:vAlign w:val="center"/>
          </w:tcPr>
          <w:p w14:paraId="025A586A" w14:textId="77777777" w:rsidR="005817C1" w:rsidRDefault="005817C1" w:rsidP="00A10D97">
            <w:pPr>
              <w:jc w:val="both"/>
            </w:pPr>
            <w:r>
              <w:t>The number of filling heads used/installed.</w:t>
            </w:r>
          </w:p>
        </w:tc>
      </w:tr>
      <w:tr w:rsidR="005817C1" w:rsidRPr="00296566" w14:paraId="44B177C6" w14:textId="77777777" w:rsidTr="00A10D97">
        <w:tc>
          <w:tcPr>
            <w:tcW w:w="1908" w:type="dxa"/>
            <w:vAlign w:val="center"/>
          </w:tcPr>
          <w:p w14:paraId="6599F9BB" w14:textId="77777777" w:rsidR="005817C1" w:rsidRDefault="005817C1" w:rsidP="00A10D97">
            <w:r>
              <w:t>Tank Pressure</w:t>
            </w:r>
          </w:p>
        </w:tc>
        <w:tc>
          <w:tcPr>
            <w:tcW w:w="7362" w:type="dxa"/>
            <w:vAlign w:val="center"/>
          </w:tcPr>
          <w:p w14:paraId="5F0E5A77" w14:textId="77777777" w:rsidR="005817C1" w:rsidRDefault="005817C1" w:rsidP="00A10D97">
            <w:pPr>
              <w:jc w:val="both"/>
            </w:pPr>
            <w:r>
              <w:t>The pressure of the tank displayed</w:t>
            </w:r>
          </w:p>
        </w:tc>
      </w:tr>
      <w:tr w:rsidR="005817C1" w:rsidRPr="00296566" w14:paraId="02A31E65" w14:textId="77777777" w:rsidTr="00A10D97">
        <w:tc>
          <w:tcPr>
            <w:tcW w:w="1908" w:type="dxa"/>
            <w:vAlign w:val="center"/>
          </w:tcPr>
          <w:p w14:paraId="674CBA06" w14:textId="77777777" w:rsidR="005817C1" w:rsidRPr="00296566" w:rsidRDefault="005817C1" w:rsidP="00A10D97">
            <w:pPr>
              <w:rPr>
                <w:rFonts w:ascii="Times New Roman" w:hAnsi="Times New Roman" w:cs="Times New Roman"/>
              </w:rPr>
            </w:pPr>
            <w:r>
              <w:rPr>
                <w:rFonts w:ascii="Times New Roman" w:hAnsi="Times New Roman" w:cs="Times New Roman"/>
              </w:rPr>
              <w:t>Tank Target Pressure</w:t>
            </w:r>
          </w:p>
        </w:tc>
        <w:tc>
          <w:tcPr>
            <w:tcW w:w="7362" w:type="dxa"/>
            <w:vAlign w:val="center"/>
          </w:tcPr>
          <w:p w14:paraId="058962E2" w14:textId="77777777" w:rsidR="005817C1" w:rsidRPr="00296566" w:rsidRDefault="005817C1" w:rsidP="00A10D97">
            <w:pPr>
              <w:jc w:val="both"/>
              <w:rPr>
                <w:rFonts w:ascii="Times New Roman" w:hAnsi="Times New Roman" w:cs="Times New Roman"/>
              </w:rPr>
            </w:pPr>
            <w:r>
              <w:rPr>
                <w:rFonts w:ascii="Times New Roman" w:hAnsi="Times New Roman" w:cs="Times New Roman"/>
              </w:rPr>
              <w:t>The pressure setpoint</w:t>
            </w:r>
          </w:p>
        </w:tc>
      </w:tr>
      <w:tr w:rsidR="005817C1" w:rsidRPr="00296566" w14:paraId="73EDA8CE" w14:textId="77777777" w:rsidTr="00A10D97">
        <w:tc>
          <w:tcPr>
            <w:tcW w:w="1908" w:type="dxa"/>
            <w:vAlign w:val="center"/>
          </w:tcPr>
          <w:p w14:paraId="46D1B533" w14:textId="77777777" w:rsidR="005817C1" w:rsidRDefault="005817C1" w:rsidP="00A10D97">
            <w:r>
              <w:t>Sorter Belt Speed</w:t>
            </w:r>
          </w:p>
        </w:tc>
        <w:tc>
          <w:tcPr>
            <w:tcW w:w="7362" w:type="dxa"/>
            <w:vAlign w:val="center"/>
          </w:tcPr>
          <w:p w14:paraId="76213B52" w14:textId="77777777" w:rsidR="005817C1" w:rsidRDefault="005817C1" w:rsidP="00A10D97">
            <w:pPr>
              <w:jc w:val="both"/>
            </w:pPr>
            <w:r>
              <w:t xml:space="preserve">This sets the speed of the </w:t>
            </w:r>
            <w:r w:rsidRPr="00992F34">
              <w:t>Micro Elevator</w:t>
            </w:r>
            <w:r>
              <w:t xml:space="preserve"> belt</w:t>
            </w:r>
          </w:p>
        </w:tc>
      </w:tr>
      <w:tr w:rsidR="005817C1" w:rsidRPr="00296566" w14:paraId="5997E699" w14:textId="77777777" w:rsidTr="00A10D97">
        <w:tc>
          <w:tcPr>
            <w:tcW w:w="1908" w:type="dxa"/>
            <w:vAlign w:val="center"/>
          </w:tcPr>
          <w:p w14:paraId="7F71D5F3" w14:textId="77777777" w:rsidR="005817C1" w:rsidRPr="00296566" w:rsidRDefault="005817C1" w:rsidP="00A10D97">
            <w:pPr>
              <w:rPr>
                <w:rFonts w:ascii="Times New Roman" w:hAnsi="Times New Roman" w:cs="Times New Roman"/>
              </w:rPr>
            </w:pPr>
          </w:p>
        </w:tc>
        <w:tc>
          <w:tcPr>
            <w:tcW w:w="7362" w:type="dxa"/>
            <w:vAlign w:val="center"/>
          </w:tcPr>
          <w:p w14:paraId="4D29D9DE" w14:textId="77777777" w:rsidR="005817C1" w:rsidRPr="00296566" w:rsidRDefault="005817C1" w:rsidP="00A10D97">
            <w:pPr>
              <w:jc w:val="both"/>
              <w:rPr>
                <w:rFonts w:ascii="Times New Roman" w:hAnsi="Times New Roman" w:cs="Times New Roman"/>
              </w:rPr>
            </w:pPr>
          </w:p>
        </w:tc>
      </w:tr>
      <w:tr w:rsidR="005817C1" w:rsidRPr="00296566" w14:paraId="44BB5963" w14:textId="77777777" w:rsidTr="00A10D97">
        <w:tc>
          <w:tcPr>
            <w:tcW w:w="1908" w:type="dxa"/>
            <w:vAlign w:val="center"/>
          </w:tcPr>
          <w:p w14:paraId="680A02AB" w14:textId="77777777" w:rsidR="005817C1" w:rsidRDefault="005817C1" w:rsidP="00A10D97"/>
        </w:tc>
        <w:tc>
          <w:tcPr>
            <w:tcW w:w="7362" w:type="dxa"/>
            <w:vAlign w:val="center"/>
          </w:tcPr>
          <w:p w14:paraId="6315571A" w14:textId="77777777" w:rsidR="005817C1" w:rsidRDefault="005817C1" w:rsidP="00A10D97">
            <w:pPr>
              <w:jc w:val="both"/>
            </w:pPr>
          </w:p>
        </w:tc>
      </w:tr>
    </w:tbl>
    <w:p w14:paraId="6260F5BE" w14:textId="77777777" w:rsidR="005817C1" w:rsidRDefault="005817C1" w:rsidP="005817C1">
      <w:pPr>
        <w:spacing w:after="120"/>
        <w:ind w:left="2160" w:hanging="2160"/>
      </w:pPr>
    </w:p>
    <w:p w14:paraId="3CC05E81" w14:textId="77777777" w:rsidR="005817C1" w:rsidRDefault="005817C1" w:rsidP="005817C1">
      <w:pPr>
        <w:ind w:left="2160" w:hanging="2160"/>
      </w:pPr>
      <w:r>
        <w:t>Each of the lower buttons takes you to a different screen.</w:t>
      </w:r>
    </w:p>
    <w:p w14:paraId="3AF64498" w14:textId="77777777" w:rsidR="005817C1" w:rsidRDefault="005817C1" w:rsidP="005817C1">
      <w:r>
        <w:br w:type="page"/>
      </w:r>
    </w:p>
    <w:p w14:paraId="14B24ADF" w14:textId="3554E85D" w:rsidR="005817C1" w:rsidRDefault="005817C1" w:rsidP="005817C1">
      <w:pPr>
        <w:pStyle w:val="Heading3"/>
      </w:pPr>
      <w:bookmarkStart w:id="37" w:name="_6.5.1_Jog_Devices"/>
      <w:bookmarkEnd w:id="37"/>
      <w:r>
        <w:lastRenderedPageBreak/>
        <w:t>6.</w:t>
      </w:r>
      <w:r w:rsidR="002F39EC">
        <w:t>3</w:t>
      </w:r>
      <w:r>
        <w:t>.1</w:t>
      </w:r>
      <w:r>
        <w:tab/>
        <w:t>Jog Devices</w:t>
      </w:r>
    </w:p>
    <w:p w14:paraId="16EF03B6" w14:textId="77777777" w:rsidR="005817C1" w:rsidRDefault="005817C1" w:rsidP="005817C1">
      <w:pPr>
        <w:pStyle w:val="ListParagraph"/>
        <w:ind w:left="0"/>
        <w:jc w:val="center"/>
      </w:pPr>
      <w:r>
        <w:rPr>
          <w:noProof/>
          <w:lang w:eastAsia="en-US"/>
        </w:rPr>
        <w:drawing>
          <wp:inline distT="0" distB="0" distL="0" distR="0" wp14:anchorId="53E9EFE0" wp14:editId="50A45405">
            <wp:extent cx="6400800" cy="480822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00800" cy="4808220"/>
                    </a:xfrm>
                    <a:prstGeom prst="rect">
                      <a:avLst/>
                    </a:prstGeom>
                  </pic:spPr>
                </pic:pic>
              </a:graphicData>
            </a:graphic>
          </wp:inline>
        </w:drawing>
      </w:r>
    </w:p>
    <w:p w14:paraId="6A6E2785" w14:textId="77777777" w:rsidR="005817C1" w:rsidRDefault="005817C1" w:rsidP="005817C1">
      <w:pPr>
        <w:pStyle w:val="ListParagraph"/>
        <w:ind w:left="0"/>
      </w:pPr>
    </w:p>
    <w:p w14:paraId="1EEF0152" w14:textId="77777777" w:rsidR="005817C1" w:rsidRDefault="005817C1" w:rsidP="005817C1">
      <w:pPr>
        <w:pStyle w:val="ListParagraph"/>
        <w:ind w:left="0"/>
        <w:jc w:val="both"/>
      </w:pPr>
      <w:r>
        <w:t>Each button will jog a specified function. This is a very useful screen for setup and troubleshooting purposes.</w:t>
      </w:r>
    </w:p>
    <w:p w14:paraId="52125EC2" w14:textId="77777777" w:rsidR="005817C1" w:rsidRDefault="005817C1" w:rsidP="005817C1">
      <w:pPr>
        <w:ind w:left="2160" w:hanging="2160"/>
      </w:pPr>
      <w:r>
        <w:t>Each of the lower buttons takes you to a different screen.</w:t>
      </w:r>
    </w:p>
    <w:p w14:paraId="25CA2C9E" w14:textId="77777777" w:rsidR="005817C1" w:rsidRDefault="005817C1" w:rsidP="005817C1">
      <w:pPr>
        <w:pStyle w:val="ListParagraph"/>
        <w:ind w:left="0"/>
        <w:jc w:val="both"/>
      </w:pPr>
    </w:p>
    <w:p w14:paraId="581E71B4" w14:textId="77777777" w:rsidR="005817C1" w:rsidRDefault="005817C1" w:rsidP="005817C1">
      <w:r>
        <w:br w:type="page"/>
      </w:r>
    </w:p>
    <w:p w14:paraId="22FCEB19" w14:textId="1060CA13" w:rsidR="005817C1" w:rsidRDefault="005817C1" w:rsidP="005817C1">
      <w:pPr>
        <w:pStyle w:val="Heading3"/>
      </w:pPr>
      <w:r>
        <w:lastRenderedPageBreak/>
        <w:t>6.</w:t>
      </w:r>
      <w:r w:rsidR="002F39EC">
        <w:t>3</w:t>
      </w:r>
      <w:r>
        <w:t>.2</w:t>
      </w:r>
      <w:r>
        <w:tab/>
        <w:t>Check Counters</w:t>
      </w:r>
    </w:p>
    <w:p w14:paraId="5BD3D65A" w14:textId="77777777" w:rsidR="005817C1" w:rsidRDefault="005817C1" w:rsidP="005817C1">
      <w:pPr>
        <w:pStyle w:val="ListParagraph"/>
        <w:ind w:left="0"/>
        <w:jc w:val="center"/>
      </w:pPr>
      <w:r>
        <w:rPr>
          <w:noProof/>
          <w:lang w:eastAsia="en-US"/>
        </w:rPr>
        <w:drawing>
          <wp:inline distT="0" distB="0" distL="0" distR="0" wp14:anchorId="4B382705" wp14:editId="443DD78A">
            <wp:extent cx="6400800" cy="479298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400800" cy="4792980"/>
                    </a:xfrm>
                    <a:prstGeom prst="rect">
                      <a:avLst/>
                    </a:prstGeom>
                  </pic:spPr>
                </pic:pic>
              </a:graphicData>
            </a:graphic>
          </wp:inline>
        </w:drawing>
      </w:r>
    </w:p>
    <w:p w14:paraId="68D32458" w14:textId="77777777" w:rsidR="005817C1" w:rsidRDefault="005817C1" w:rsidP="005817C1">
      <w:pPr>
        <w:pStyle w:val="ListParagraph"/>
        <w:ind w:left="0"/>
      </w:pPr>
    </w:p>
    <w:p w14:paraId="07262228" w14:textId="77777777" w:rsidR="005817C1" w:rsidRDefault="005817C1" w:rsidP="005817C1">
      <w:pPr>
        <w:jc w:val="both"/>
        <w:rPr>
          <w:szCs w:val="24"/>
        </w:rPr>
      </w:pPr>
      <w:r>
        <w:rPr>
          <w:szCs w:val="24"/>
        </w:rPr>
        <w:t>This screen allows you to check the counter functions to ensure they are working properly.  You can jog each head individually and see the counter moving.  Or during operation you can see the values change as each cycle occurs.  A counter not counting up either has a connection issue or has failed.</w:t>
      </w:r>
    </w:p>
    <w:p w14:paraId="5CF9185E" w14:textId="25543477" w:rsidR="005817C1" w:rsidRDefault="005817C1" w:rsidP="005817C1">
      <w:pPr>
        <w:ind w:left="2160" w:hanging="2160"/>
      </w:pPr>
      <w:r>
        <w:t>Each of the lower buttons takes you to a different screen.</w:t>
      </w:r>
    </w:p>
    <w:p w14:paraId="2A6D7C25" w14:textId="454052C9" w:rsidR="003C4917" w:rsidRDefault="003C4917" w:rsidP="005817C1">
      <w:pPr>
        <w:ind w:left="2160" w:hanging="2160"/>
      </w:pPr>
    </w:p>
    <w:p w14:paraId="4FB4BD77" w14:textId="799155BC" w:rsidR="003C4917" w:rsidRDefault="003C4917" w:rsidP="005817C1">
      <w:pPr>
        <w:ind w:left="2160" w:hanging="2160"/>
      </w:pPr>
    </w:p>
    <w:p w14:paraId="5B28C50F" w14:textId="77777777" w:rsidR="005817C1" w:rsidRDefault="005817C1" w:rsidP="005817C1">
      <w:pPr>
        <w:jc w:val="both"/>
        <w:rPr>
          <w:szCs w:val="24"/>
        </w:rPr>
      </w:pPr>
    </w:p>
    <w:p w14:paraId="461CB467" w14:textId="77777777" w:rsidR="005817C1" w:rsidRDefault="005817C1" w:rsidP="005817C1">
      <w:pPr>
        <w:rPr>
          <w:szCs w:val="24"/>
        </w:rPr>
      </w:pPr>
      <w:r>
        <w:rPr>
          <w:szCs w:val="24"/>
        </w:rPr>
        <w:br w:type="page"/>
      </w:r>
    </w:p>
    <w:bookmarkEnd w:id="28"/>
    <w:bookmarkEnd w:id="29"/>
    <w:p w14:paraId="3303E8D3" w14:textId="77777777" w:rsidR="000459C8" w:rsidRDefault="000459C8" w:rsidP="000459C8">
      <w:pPr>
        <w:pStyle w:val="Heading1"/>
      </w:pPr>
      <w:r>
        <w:lastRenderedPageBreak/>
        <w:t>SECTION 7 – CLEANING CYCLE</w:t>
      </w:r>
    </w:p>
    <w:p w14:paraId="3807B3D4" w14:textId="77777777" w:rsidR="000459C8" w:rsidRPr="00124D19" w:rsidRDefault="000459C8" w:rsidP="000459C8"/>
    <w:p w14:paraId="1A8AA94E" w14:textId="77777777" w:rsidR="000459C8" w:rsidRPr="00124D19" w:rsidRDefault="000459C8" w:rsidP="000459C8">
      <w:pPr>
        <w:pStyle w:val="ListParagraph"/>
        <w:numPr>
          <w:ilvl w:val="0"/>
          <w:numId w:val="29"/>
        </w:numPr>
        <w:overflowPunct w:val="0"/>
        <w:autoSpaceDE w:val="0"/>
        <w:autoSpaceDN w:val="0"/>
        <w:adjustRightInd w:val="0"/>
        <w:spacing w:after="0" w:line="360" w:lineRule="auto"/>
        <w:ind w:left="720"/>
        <w:textAlignment w:val="baseline"/>
      </w:pPr>
      <w:r w:rsidRPr="00124D19">
        <w:t xml:space="preserve">Lower heads onto </w:t>
      </w:r>
      <w:r>
        <w:t>cans</w:t>
      </w:r>
    </w:p>
    <w:p w14:paraId="548DCE48" w14:textId="77777777" w:rsidR="000459C8" w:rsidRPr="00124D19" w:rsidRDefault="000459C8" w:rsidP="000459C8">
      <w:pPr>
        <w:pStyle w:val="ListParagraph"/>
        <w:numPr>
          <w:ilvl w:val="0"/>
          <w:numId w:val="29"/>
        </w:numPr>
        <w:overflowPunct w:val="0"/>
        <w:autoSpaceDE w:val="0"/>
        <w:autoSpaceDN w:val="0"/>
        <w:adjustRightInd w:val="0"/>
        <w:spacing w:after="0" w:line="360" w:lineRule="auto"/>
        <w:ind w:left="720"/>
        <w:textAlignment w:val="baseline"/>
      </w:pPr>
      <w:r w:rsidRPr="00124D19">
        <w:t>Connect sanitizer</w:t>
      </w:r>
    </w:p>
    <w:p w14:paraId="5F2F7BCB" w14:textId="77777777" w:rsidR="000459C8" w:rsidRPr="00124D19" w:rsidRDefault="000459C8" w:rsidP="000459C8">
      <w:pPr>
        <w:pStyle w:val="ListParagraph"/>
        <w:numPr>
          <w:ilvl w:val="0"/>
          <w:numId w:val="29"/>
        </w:numPr>
        <w:overflowPunct w:val="0"/>
        <w:autoSpaceDE w:val="0"/>
        <w:autoSpaceDN w:val="0"/>
        <w:adjustRightInd w:val="0"/>
        <w:spacing w:after="0" w:line="360" w:lineRule="auto"/>
        <w:ind w:left="720"/>
        <w:textAlignment w:val="baseline"/>
      </w:pPr>
      <w:r w:rsidRPr="00124D19">
        <w:t>Open beer valves</w:t>
      </w:r>
    </w:p>
    <w:p w14:paraId="357B94F7" w14:textId="59086B29" w:rsidR="00EA2E3F" w:rsidRDefault="00EA2E3F" w:rsidP="00EA2E3F">
      <w:pPr>
        <w:pStyle w:val="ListParagraph"/>
        <w:numPr>
          <w:ilvl w:val="0"/>
          <w:numId w:val="29"/>
        </w:numPr>
        <w:overflowPunct w:val="0"/>
        <w:autoSpaceDE w:val="0"/>
        <w:autoSpaceDN w:val="0"/>
        <w:adjustRightInd w:val="0"/>
        <w:spacing w:after="0" w:line="360" w:lineRule="auto"/>
        <w:ind w:left="720"/>
        <w:textAlignment w:val="baseline"/>
      </w:pPr>
      <w:bookmarkStart w:id="38" w:name="_GoBack"/>
      <w:bookmarkEnd w:id="38"/>
      <w:r>
        <w:br w:type="page"/>
      </w:r>
    </w:p>
    <w:p w14:paraId="610E9ECC" w14:textId="77777777" w:rsidR="00EA2E3F" w:rsidRDefault="00EA2E3F" w:rsidP="00553646">
      <w:pPr>
        <w:pStyle w:val="Heading1"/>
      </w:pPr>
      <w:r>
        <w:lastRenderedPageBreak/>
        <w:t>References</w:t>
      </w:r>
    </w:p>
    <w:p w14:paraId="08EED480" w14:textId="77777777" w:rsidR="00EA2E3F" w:rsidRDefault="00EA2E3F" w:rsidP="00EA2E3F">
      <w:pPr>
        <w:pStyle w:val="ListParagraph"/>
        <w:ind w:left="0"/>
      </w:pPr>
    </w:p>
    <w:p w14:paraId="4D5AE48D" w14:textId="77777777" w:rsidR="00EA2E3F" w:rsidRDefault="00EA2E3F" w:rsidP="00EA2E3F">
      <w:pPr>
        <w:pStyle w:val="ListParagraph"/>
        <w:ind w:left="0"/>
        <w:rPr>
          <w:rStyle w:val="citationtext"/>
          <w:lang w:val="en"/>
        </w:rPr>
      </w:pPr>
      <w:proofErr w:type="spellStart"/>
      <w:r>
        <w:rPr>
          <w:rStyle w:val="citationtext"/>
          <w:lang w:val="en"/>
        </w:rPr>
        <w:t>Zahm</w:t>
      </w:r>
      <w:proofErr w:type="spellEnd"/>
      <w:r>
        <w:rPr>
          <w:rStyle w:val="citationtext"/>
          <w:lang w:val="en"/>
        </w:rPr>
        <w:t xml:space="preserve"> &amp; Nagel. "Volumes of CO2 Gas Dissolved in Water." </w:t>
      </w:r>
      <w:r>
        <w:rPr>
          <w:rStyle w:val="citationtext"/>
          <w:i/>
          <w:iCs/>
          <w:lang w:val="en"/>
        </w:rPr>
        <w:t>Www.zahmnagel.com</w:t>
      </w:r>
      <w:r>
        <w:rPr>
          <w:rStyle w:val="citationtext"/>
          <w:lang w:val="en"/>
        </w:rPr>
        <w:t xml:space="preserve">. </w:t>
      </w:r>
      <w:proofErr w:type="spellStart"/>
      <w:r>
        <w:rPr>
          <w:rStyle w:val="citationtext"/>
          <w:lang w:val="en"/>
        </w:rPr>
        <w:t>N.p.</w:t>
      </w:r>
      <w:proofErr w:type="spellEnd"/>
      <w:r>
        <w:rPr>
          <w:rStyle w:val="citationtext"/>
          <w:lang w:val="en"/>
        </w:rPr>
        <w:t>, Apr.</w:t>
      </w:r>
    </w:p>
    <w:p w14:paraId="32FEDBF3" w14:textId="77777777" w:rsidR="00EA2E3F" w:rsidRDefault="00EA2E3F" w:rsidP="00EA2E3F">
      <w:pPr>
        <w:pStyle w:val="ListParagraph"/>
        <w:ind w:left="0" w:firstLine="720"/>
        <w:rPr>
          <w:rStyle w:val="citationtext"/>
          <w:lang w:val="en"/>
        </w:rPr>
      </w:pPr>
      <w:r>
        <w:rPr>
          <w:rStyle w:val="citationtext"/>
          <w:lang w:val="en"/>
        </w:rPr>
        <w:t>2016. Web. 4 Jan. 2017.</w:t>
      </w:r>
    </w:p>
    <w:p w14:paraId="7648D43D" w14:textId="77777777" w:rsidR="002362EE" w:rsidRDefault="002362EE" w:rsidP="00EA2E3F">
      <w:pPr>
        <w:pStyle w:val="ListParagraph"/>
        <w:ind w:left="0" w:firstLine="720"/>
        <w:rPr>
          <w:rStyle w:val="citationtext"/>
          <w:lang w:val="en"/>
        </w:rPr>
      </w:pPr>
    </w:p>
    <w:p w14:paraId="630315A1" w14:textId="77777777" w:rsidR="002362EE" w:rsidRDefault="002362EE" w:rsidP="00EA2E3F">
      <w:pPr>
        <w:pStyle w:val="ListParagraph"/>
        <w:ind w:left="0" w:firstLine="720"/>
        <w:rPr>
          <w:rStyle w:val="citationtext"/>
          <w:lang w:val="en"/>
        </w:rPr>
      </w:pPr>
    </w:p>
    <w:p w14:paraId="0861A9DE" w14:textId="77777777" w:rsidR="000C4E41" w:rsidRDefault="000C4E41">
      <w:pPr>
        <w:rPr>
          <w:rStyle w:val="citationtext"/>
          <w:b/>
          <w:lang w:val="en"/>
        </w:rPr>
      </w:pPr>
      <w:r>
        <w:rPr>
          <w:rStyle w:val="citationtext"/>
          <w:b/>
          <w:lang w:val="en"/>
        </w:rPr>
        <w:br w:type="page"/>
      </w:r>
    </w:p>
    <w:p w14:paraId="64DBDF48" w14:textId="0EBF835F" w:rsidR="002362EE" w:rsidRDefault="002362EE" w:rsidP="00ED78E3">
      <w:pPr>
        <w:rPr>
          <w:rStyle w:val="citationtext"/>
          <w:lang w:val="en"/>
        </w:rPr>
      </w:pPr>
      <w:r>
        <w:rPr>
          <w:rStyle w:val="citationtext"/>
          <w:b/>
          <w:lang w:val="en"/>
        </w:rPr>
        <w:lastRenderedPageBreak/>
        <w:t>WIRING BLOCK DIAGRAMS</w:t>
      </w:r>
      <w:r w:rsidR="00ED78E3">
        <w:rPr>
          <w:rStyle w:val="citationtext"/>
          <w:b/>
          <w:lang w:val="en"/>
        </w:rPr>
        <w:t xml:space="preserve"> are available.</w:t>
      </w:r>
    </w:p>
    <w:p w14:paraId="6211B455" w14:textId="77777777" w:rsidR="002362EE" w:rsidRDefault="00756B7F" w:rsidP="00EA2E3F">
      <w:pPr>
        <w:pStyle w:val="ListParagraph"/>
        <w:ind w:left="0" w:firstLine="720"/>
      </w:pPr>
      <w:r>
        <w:t xml:space="preserve"> </w:t>
      </w:r>
    </w:p>
    <w:p w14:paraId="5C3FFF4A" w14:textId="77777777" w:rsidR="00C76BB7" w:rsidRPr="00C76BB7" w:rsidRDefault="00C76BB7" w:rsidP="00C76BB7">
      <w:pPr>
        <w:spacing w:after="0"/>
        <w:rPr>
          <w:color w:val="auto"/>
          <w:sz w:val="24"/>
        </w:rPr>
      </w:pPr>
    </w:p>
    <w:sectPr w:rsidR="00C76BB7" w:rsidRPr="00C76BB7" w:rsidSect="000B03C3">
      <w:headerReference w:type="default" r:id="rId33"/>
      <w:footerReference w:type="first" r:id="rId34"/>
      <w:pgSz w:w="12240" w:h="15840"/>
      <w:pgMar w:top="900" w:right="1080" w:bottom="576" w:left="1080" w:header="720" w:footer="28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53027C" w14:textId="77777777" w:rsidR="00726D31" w:rsidRDefault="00726D31" w:rsidP="007F74C5">
      <w:pPr>
        <w:spacing w:after="0" w:line="240" w:lineRule="auto"/>
      </w:pPr>
      <w:r>
        <w:separator/>
      </w:r>
    </w:p>
  </w:endnote>
  <w:endnote w:type="continuationSeparator" w:id="0">
    <w:p w14:paraId="1943B640" w14:textId="77777777" w:rsidR="00726D31" w:rsidRDefault="00726D31" w:rsidP="007F74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03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4"/>
      <w:gridCol w:w="2844"/>
      <w:gridCol w:w="2790"/>
      <w:gridCol w:w="2160"/>
    </w:tblGrid>
    <w:tr w:rsidR="001A2DBE" w14:paraId="753B1FC7" w14:textId="77777777" w:rsidTr="002362EE">
      <w:trPr>
        <w:trHeight w:val="20"/>
      </w:trPr>
      <w:tc>
        <w:tcPr>
          <w:tcW w:w="10368" w:type="dxa"/>
          <w:gridSpan w:val="4"/>
        </w:tcPr>
        <w:p w14:paraId="1BF0856B" w14:textId="77777777" w:rsidR="001A2DBE" w:rsidRDefault="001A2DBE" w:rsidP="002362EE">
          <w:pPr>
            <w:pStyle w:val="Footer"/>
            <w:tabs>
              <w:tab w:val="clear" w:pos="4680"/>
              <w:tab w:val="clear" w:pos="9360"/>
              <w:tab w:val="left" w:pos="2295"/>
            </w:tabs>
          </w:pPr>
          <w:r>
            <w:rPr>
              <w:b/>
              <w:sz w:val="30"/>
              <w:szCs w:val="30"/>
            </w:rPr>
            <w:t>Contact us</w:t>
          </w:r>
        </w:p>
      </w:tc>
    </w:tr>
    <w:tr w:rsidR="001A2DBE" w:rsidRPr="00730808" w14:paraId="6EDD6146" w14:textId="77777777" w:rsidTr="002362EE">
      <w:trPr>
        <w:trHeight w:val="70"/>
      </w:trPr>
      <w:tc>
        <w:tcPr>
          <w:tcW w:w="2574" w:type="dxa"/>
        </w:tcPr>
        <w:p w14:paraId="783F0130" w14:textId="77777777" w:rsidR="001A2DBE" w:rsidRPr="00730808" w:rsidRDefault="001A2DBE" w:rsidP="002362EE">
          <w:pPr>
            <w:spacing w:after="0"/>
            <w:rPr>
              <w:rStyle w:val="Strong"/>
              <w:sz w:val="10"/>
            </w:rPr>
          </w:pPr>
        </w:p>
      </w:tc>
      <w:tc>
        <w:tcPr>
          <w:tcW w:w="2844" w:type="dxa"/>
        </w:tcPr>
        <w:p w14:paraId="241D7DDC" w14:textId="77777777" w:rsidR="001A2DBE" w:rsidRPr="00730808" w:rsidRDefault="001A2DBE" w:rsidP="002362EE">
          <w:pPr>
            <w:pStyle w:val="Footer"/>
            <w:tabs>
              <w:tab w:val="center" w:pos="5040"/>
              <w:tab w:val="right" w:pos="10080"/>
            </w:tabs>
            <w:rPr>
              <w:rStyle w:val="Strong"/>
              <w:sz w:val="10"/>
            </w:rPr>
          </w:pPr>
        </w:p>
      </w:tc>
      <w:tc>
        <w:tcPr>
          <w:tcW w:w="2790" w:type="dxa"/>
        </w:tcPr>
        <w:p w14:paraId="1A72184C" w14:textId="77777777" w:rsidR="001A2DBE" w:rsidRPr="00730808" w:rsidRDefault="001A2DBE" w:rsidP="002362EE">
          <w:pPr>
            <w:pStyle w:val="Footer"/>
            <w:tabs>
              <w:tab w:val="center" w:pos="5040"/>
              <w:tab w:val="right" w:pos="10080"/>
            </w:tabs>
            <w:rPr>
              <w:rStyle w:val="Strong"/>
              <w:sz w:val="10"/>
            </w:rPr>
          </w:pPr>
        </w:p>
      </w:tc>
      <w:tc>
        <w:tcPr>
          <w:tcW w:w="2160" w:type="dxa"/>
        </w:tcPr>
        <w:p w14:paraId="261AD801" w14:textId="77777777" w:rsidR="001A2DBE" w:rsidRPr="00730808" w:rsidRDefault="001A2DBE" w:rsidP="002362EE">
          <w:pPr>
            <w:pStyle w:val="Footer"/>
            <w:tabs>
              <w:tab w:val="center" w:pos="5040"/>
              <w:tab w:val="right" w:pos="10080"/>
            </w:tabs>
            <w:rPr>
              <w:sz w:val="10"/>
            </w:rPr>
          </w:pPr>
        </w:p>
      </w:tc>
    </w:tr>
    <w:tr w:rsidR="001A2DBE" w14:paraId="01C673C7" w14:textId="77777777" w:rsidTr="002362EE">
      <w:trPr>
        <w:trHeight w:val="167"/>
      </w:trPr>
      <w:tc>
        <w:tcPr>
          <w:tcW w:w="2574" w:type="dxa"/>
        </w:tcPr>
        <w:p w14:paraId="3DE99C23" w14:textId="77777777" w:rsidR="001A2DBE" w:rsidRDefault="001A2DBE" w:rsidP="002362EE">
          <w:pPr>
            <w:spacing w:after="0"/>
          </w:pPr>
          <w:r>
            <w:rPr>
              <w:rStyle w:val="Strong"/>
            </w:rPr>
            <w:t>Phone</w:t>
          </w:r>
          <w:r>
            <w:t>: [843~569~2530]</w:t>
          </w:r>
        </w:p>
      </w:tc>
      <w:tc>
        <w:tcPr>
          <w:tcW w:w="2844" w:type="dxa"/>
        </w:tcPr>
        <w:p w14:paraId="4617BF29" w14:textId="77777777" w:rsidR="001A2DBE" w:rsidRDefault="001A2DBE" w:rsidP="002362EE">
          <w:pPr>
            <w:pStyle w:val="Footer"/>
            <w:tabs>
              <w:tab w:val="center" w:pos="5040"/>
              <w:tab w:val="right" w:pos="10080"/>
            </w:tabs>
          </w:pPr>
          <w:r>
            <w:rPr>
              <w:rStyle w:val="Strong"/>
            </w:rPr>
            <w:t>Email</w:t>
          </w:r>
          <w:r>
            <w:t>: [sales@inlinepack.com]</w:t>
          </w:r>
        </w:p>
      </w:tc>
      <w:tc>
        <w:tcPr>
          <w:tcW w:w="2790" w:type="dxa"/>
        </w:tcPr>
        <w:p w14:paraId="180D5692" w14:textId="77777777" w:rsidR="001A2DBE" w:rsidRDefault="001A2DBE" w:rsidP="002362EE">
          <w:pPr>
            <w:pStyle w:val="Footer"/>
            <w:tabs>
              <w:tab w:val="center" w:pos="5040"/>
              <w:tab w:val="right" w:pos="10080"/>
            </w:tabs>
          </w:pPr>
          <w:r>
            <w:rPr>
              <w:rStyle w:val="Strong"/>
            </w:rPr>
            <w:t>Web</w:t>
          </w:r>
          <w:r>
            <w:t>: [inlinepack.com]</w:t>
          </w:r>
        </w:p>
      </w:tc>
      <w:tc>
        <w:tcPr>
          <w:tcW w:w="2160" w:type="dxa"/>
        </w:tcPr>
        <w:p w14:paraId="52BEEE3D" w14:textId="77777777" w:rsidR="001A2DBE" w:rsidRDefault="001A2DBE" w:rsidP="002362EE">
          <w:pPr>
            <w:pStyle w:val="Footer"/>
            <w:tabs>
              <w:tab w:val="center" w:pos="5040"/>
              <w:tab w:val="right" w:pos="10080"/>
            </w:tabs>
          </w:pPr>
        </w:p>
      </w:tc>
    </w:tr>
    <w:tr w:rsidR="001A2DBE" w14:paraId="7C838CCA" w14:textId="77777777" w:rsidTr="002362EE">
      <w:tc>
        <w:tcPr>
          <w:tcW w:w="2574" w:type="dxa"/>
        </w:tcPr>
        <w:p w14:paraId="35545610" w14:textId="77777777" w:rsidR="001A2DBE" w:rsidRPr="00730808" w:rsidRDefault="001A2DBE" w:rsidP="002362EE">
          <w:pPr>
            <w:pStyle w:val="Footer"/>
            <w:tabs>
              <w:tab w:val="center" w:pos="5040"/>
              <w:tab w:val="right" w:pos="10080"/>
            </w:tabs>
            <w:rPr>
              <w:sz w:val="10"/>
            </w:rPr>
          </w:pPr>
        </w:p>
      </w:tc>
      <w:tc>
        <w:tcPr>
          <w:tcW w:w="2844" w:type="dxa"/>
        </w:tcPr>
        <w:p w14:paraId="7F766333" w14:textId="77777777" w:rsidR="001A2DBE" w:rsidRPr="00730808" w:rsidRDefault="001A2DBE" w:rsidP="002362EE">
          <w:pPr>
            <w:pStyle w:val="Footer"/>
            <w:tabs>
              <w:tab w:val="center" w:pos="5040"/>
              <w:tab w:val="right" w:pos="10080"/>
            </w:tabs>
            <w:rPr>
              <w:sz w:val="10"/>
            </w:rPr>
          </w:pPr>
        </w:p>
      </w:tc>
      <w:tc>
        <w:tcPr>
          <w:tcW w:w="2790" w:type="dxa"/>
        </w:tcPr>
        <w:p w14:paraId="7BC8A5FE" w14:textId="77777777" w:rsidR="001A2DBE" w:rsidRPr="00730808" w:rsidRDefault="001A2DBE" w:rsidP="002362EE">
          <w:pPr>
            <w:pStyle w:val="Footer"/>
            <w:tabs>
              <w:tab w:val="center" w:pos="5040"/>
              <w:tab w:val="right" w:pos="10080"/>
            </w:tabs>
            <w:rPr>
              <w:sz w:val="10"/>
            </w:rPr>
          </w:pPr>
        </w:p>
      </w:tc>
      <w:tc>
        <w:tcPr>
          <w:tcW w:w="2160" w:type="dxa"/>
        </w:tcPr>
        <w:p w14:paraId="5B94F4E3" w14:textId="77777777" w:rsidR="001A2DBE" w:rsidRPr="00730808" w:rsidRDefault="001A2DBE" w:rsidP="002362EE">
          <w:pPr>
            <w:pStyle w:val="Footer"/>
            <w:tabs>
              <w:tab w:val="center" w:pos="5040"/>
              <w:tab w:val="right" w:pos="10080"/>
            </w:tabs>
            <w:rPr>
              <w:sz w:val="10"/>
            </w:rPr>
          </w:pPr>
        </w:p>
      </w:tc>
    </w:tr>
    <w:tr w:rsidR="001A2DBE" w14:paraId="6E61ADD1" w14:textId="77777777" w:rsidTr="002362EE">
      <w:tc>
        <w:tcPr>
          <w:tcW w:w="2574" w:type="dxa"/>
        </w:tcPr>
        <w:p w14:paraId="5DBD29E7" w14:textId="77777777" w:rsidR="001A2DBE" w:rsidRDefault="001A2DBE" w:rsidP="002362EE">
          <w:pPr>
            <w:pStyle w:val="Footer"/>
            <w:tabs>
              <w:tab w:val="center" w:pos="5040"/>
              <w:tab w:val="right" w:pos="10080"/>
            </w:tabs>
          </w:pPr>
          <w:r>
            <w:rPr>
              <w:noProof/>
              <w:lang w:eastAsia="en-US"/>
            </w:rPr>
            <w:drawing>
              <wp:inline distT="0" distB="0" distL="0" distR="0" wp14:anchorId="3AC6B37C" wp14:editId="73E0712A">
                <wp:extent cx="352401" cy="347472"/>
                <wp:effectExtent l="0" t="0" r="0" b="0"/>
                <wp:docPr id="1" name="Picture 1" descr="https://www.wired.com/wp-content/uploads/2016/06/Instagram-v051916-f-1200x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s://www.wired.com/wp-content/uploads/2016/06/Instagram-v051916-f-1200x630.jp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28720" t="9637" r="28720" b="10431"/>
                        <a:stretch/>
                      </pic:blipFill>
                      <pic:spPr bwMode="auto">
                        <a:xfrm>
                          <a:off x="0" y="0"/>
                          <a:ext cx="352401" cy="34747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US"/>
            </w:rPr>
            <w:t xml:space="preserve"> </w:t>
          </w:r>
          <w:r>
            <w:rPr>
              <w:noProof/>
              <w:lang w:eastAsia="en-US"/>
            </w:rPr>
            <w:drawing>
              <wp:inline distT="0" distB="0" distL="0" distR="0" wp14:anchorId="04623F4A" wp14:editId="4822A411">
                <wp:extent cx="347472" cy="347472"/>
                <wp:effectExtent l="0" t="0" r="0" b="0"/>
                <wp:docPr id="2" name="Picture 2" descr="http://www.pngall.com/wp-content/uploads/2016/07/Facebook-PNG-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www.pngall.com/wp-content/uploads/2016/07/Facebook-PNG-Image.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347472" cy="347472"/>
                        </a:xfrm>
                        <a:prstGeom prst="rect">
                          <a:avLst/>
                        </a:prstGeom>
                        <a:noFill/>
                        <a:ln>
                          <a:noFill/>
                        </a:ln>
                      </pic:spPr>
                    </pic:pic>
                  </a:graphicData>
                </a:graphic>
              </wp:inline>
            </w:drawing>
          </w:r>
          <w:r>
            <w:rPr>
              <w:noProof/>
              <w:lang w:eastAsia="en-US"/>
            </w:rPr>
            <w:t xml:space="preserve"> </w:t>
          </w:r>
          <w:r>
            <w:rPr>
              <w:noProof/>
              <w:lang w:eastAsia="en-US"/>
            </w:rPr>
            <w:drawing>
              <wp:inline distT="0" distB="0" distL="0" distR="0" wp14:anchorId="73FD0421" wp14:editId="4C944BAA">
                <wp:extent cx="463296" cy="347472"/>
                <wp:effectExtent l="0" t="0" r="0" b="0"/>
                <wp:docPr id="8" name="Picture 8" descr="http://www.androidpolice.com/wp-content/uploads/2013/11/nexusae0_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www.androidpolice.com/wp-content/uploads/2013/11/nexusae0_nk.png"/>
                        <pic:cNvPicPr>
                          <a:picLocks noChangeAspect="1" noChangeArrowheads="1"/>
                        </pic:cNvPicPr>
                      </pic:nvPicPr>
                      <pic:blipFill rotWithShape="1">
                        <a:blip r:embed="rId3" cstate="print">
                          <a:extLst>
                            <a:ext uri="{28A0092B-C50C-407E-A947-70E740481C1C}">
                              <a14:useLocalDpi xmlns:a14="http://schemas.microsoft.com/office/drawing/2010/main" val="0"/>
                            </a:ext>
                          </a:extLst>
                        </a:blip>
                        <a:srcRect t="12667" b="12334"/>
                        <a:stretch/>
                      </pic:blipFill>
                      <pic:spPr bwMode="auto">
                        <a:xfrm>
                          <a:off x="0" y="0"/>
                          <a:ext cx="463296" cy="3474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44" w:type="dxa"/>
        </w:tcPr>
        <w:p w14:paraId="3CFD5AF6" w14:textId="77777777" w:rsidR="001A2DBE" w:rsidRDefault="001A2DBE" w:rsidP="002362EE">
          <w:pPr>
            <w:pStyle w:val="Footer"/>
            <w:tabs>
              <w:tab w:val="center" w:pos="5040"/>
              <w:tab w:val="right" w:pos="10080"/>
            </w:tabs>
          </w:pPr>
        </w:p>
      </w:tc>
      <w:tc>
        <w:tcPr>
          <w:tcW w:w="4950" w:type="dxa"/>
          <w:gridSpan w:val="2"/>
          <w:vAlign w:val="center"/>
        </w:tcPr>
        <w:p w14:paraId="5E975340" w14:textId="77777777" w:rsidR="001A2DBE" w:rsidRDefault="001A2DBE" w:rsidP="002362EE">
          <w:pPr>
            <w:pStyle w:val="Footer"/>
            <w:tabs>
              <w:tab w:val="center" w:pos="5040"/>
              <w:tab w:val="right" w:pos="10080"/>
            </w:tabs>
            <w:jc w:val="right"/>
          </w:pPr>
          <w:r>
            <w:rPr>
              <w:noProof/>
              <w:lang w:eastAsia="en-US"/>
            </w:rPr>
            <w:drawing>
              <wp:inline distT="0" distB="0" distL="0" distR="0" wp14:anchorId="7027A554" wp14:editId="3BFE68EC">
                <wp:extent cx="311944" cy="347472"/>
                <wp:effectExtent l="0" t="0" r="0" b="0"/>
                <wp:docPr id="14" name="Picture 14" descr="http://brewpublic.com/wp-content/uploads/2013/03/Brewers-Associ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brewpublic.com/wp-content/uploads/2013/03/Brewers-Association1.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11944" cy="347472"/>
                        </a:xfrm>
                        <a:prstGeom prst="rect">
                          <a:avLst/>
                        </a:prstGeom>
                        <a:noFill/>
                        <a:ln>
                          <a:noFill/>
                        </a:ln>
                      </pic:spPr>
                    </pic:pic>
                  </a:graphicData>
                </a:graphic>
              </wp:inline>
            </w:drawing>
          </w:r>
          <w:r>
            <w:t xml:space="preserve"> </w:t>
          </w:r>
          <w:r>
            <w:rPr>
              <w:noProof/>
              <w:lang w:eastAsia="en-US"/>
            </w:rPr>
            <w:drawing>
              <wp:inline distT="0" distB="0" distL="0" distR="0" wp14:anchorId="2A0C04AC" wp14:editId="2A1BF348">
                <wp:extent cx="325174" cy="347472"/>
                <wp:effectExtent l="0" t="0" r="0" b="0"/>
                <wp:docPr id="15" name="Picture 15" descr="http://www.parkstreet.com/wp-content/uploads/american-craft-spirit-association-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www.parkstreet.com/wp-content/uploads/american-craft-spirit-association-logo.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25174" cy="347472"/>
                        </a:xfrm>
                        <a:prstGeom prst="rect">
                          <a:avLst/>
                        </a:prstGeom>
                        <a:noFill/>
                        <a:ln>
                          <a:noFill/>
                        </a:ln>
                      </pic:spPr>
                    </pic:pic>
                  </a:graphicData>
                </a:graphic>
              </wp:inline>
            </w:drawing>
          </w:r>
          <w:r>
            <w:t xml:space="preserve"> </w:t>
          </w:r>
          <w:r>
            <w:rPr>
              <w:noProof/>
              <w:lang w:eastAsia="en-US"/>
            </w:rPr>
            <w:drawing>
              <wp:inline distT="0" distB="0" distL="0" distR="0" wp14:anchorId="0D50DEDC" wp14:editId="72825F42">
                <wp:extent cx="347472" cy="347472"/>
                <wp:effectExtent l="0" t="0" r="0" b="0"/>
                <wp:docPr id="20" name="Picture 20" descr="http://brewpublic.com/wp-content/uploads/2016/11/United-States-Association-of-Cider-Mak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brewpublic.com/wp-content/uploads/2016/11/United-States-Association-of-Cider-Makers.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7472" cy="347472"/>
                        </a:xfrm>
                        <a:prstGeom prst="rect">
                          <a:avLst/>
                        </a:prstGeom>
                        <a:noFill/>
                        <a:ln>
                          <a:noFill/>
                        </a:ln>
                      </pic:spPr>
                    </pic:pic>
                  </a:graphicData>
                </a:graphic>
              </wp:inline>
            </w:drawing>
          </w:r>
          <w:r>
            <w:t xml:space="preserve"> </w:t>
          </w:r>
          <w:r>
            <w:rPr>
              <w:noProof/>
              <w:lang w:eastAsia="en-US"/>
            </w:rPr>
            <w:drawing>
              <wp:inline distT="0" distB="0" distL="0" distR="0" wp14:anchorId="0E8D4FCE" wp14:editId="5E3B49CE">
                <wp:extent cx="275044" cy="347472"/>
                <wp:effectExtent l="0" t="0" r="0" b="0"/>
                <wp:docPr id="22" name="Picture 22" descr="http://dg6qn11ynnp6a.cloudfront.net/wp-content/uploads/2014/09/Kombucha-Brewers-International-logo_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dg6qn11ynnp6a.cloudfront.net/wp-content/uploads/2014/09/Kombucha-Brewers-International-logo_square.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5044" cy="347472"/>
                        </a:xfrm>
                        <a:prstGeom prst="rect">
                          <a:avLst/>
                        </a:prstGeom>
                        <a:noFill/>
                        <a:ln>
                          <a:noFill/>
                        </a:ln>
                      </pic:spPr>
                    </pic:pic>
                  </a:graphicData>
                </a:graphic>
              </wp:inline>
            </w:drawing>
          </w:r>
          <w:r>
            <w:t xml:space="preserve"> </w:t>
          </w:r>
          <w:r>
            <w:rPr>
              <w:noProof/>
              <w:lang w:eastAsia="en-US"/>
            </w:rPr>
            <w:drawing>
              <wp:inline distT="0" distB="0" distL="0" distR="0" wp14:anchorId="238B57FA" wp14:editId="33BADA21">
                <wp:extent cx="348951" cy="347472"/>
                <wp:effectExtent l="0" t="0" r="0" b="0"/>
                <wp:docPr id="23" name="Picture 23" descr="http://www.greatnorthwestwine.com/wp-content/uploads/2014/11/american-wine-society-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 descr="http://www.greatnorthwestwine.com/wp-content/uploads/2014/11/american-wine-society-log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8951" cy="347472"/>
                        </a:xfrm>
                        <a:prstGeom prst="rect">
                          <a:avLst/>
                        </a:prstGeom>
                        <a:noFill/>
                        <a:ln>
                          <a:noFill/>
                        </a:ln>
                      </pic:spPr>
                    </pic:pic>
                  </a:graphicData>
                </a:graphic>
              </wp:inline>
            </w:drawing>
          </w:r>
        </w:p>
      </w:tc>
    </w:tr>
  </w:tbl>
  <w:p w14:paraId="34561686" w14:textId="77777777" w:rsidR="001A2DBE" w:rsidRDefault="001A2DB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8C7999" w14:textId="77777777" w:rsidR="00726D31" w:rsidRDefault="00726D31" w:rsidP="007F74C5">
      <w:pPr>
        <w:spacing w:after="0" w:line="240" w:lineRule="auto"/>
      </w:pPr>
      <w:r>
        <w:separator/>
      </w:r>
    </w:p>
  </w:footnote>
  <w:footnote w:type="continuationSeparator" w:id="0">
    <w:p w14:paraId="71DED18F" w14:textId="77777777" w:rsidR="00726D31" w:rsidRDefault="00726D31" w:rsidP="007F74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808080" w:themeColor="background1" w:themeShade="80"/>
        <w:spacing w:val="60"/>
      </w:rPr>
      <w:id w:val="-1156145385"/>
      <w:docPartObj>
        <w:docPartGallery w:val="Page Numbers (Top of Page)"/>
        <w:docPartUnique/>
      </w:docPartObj>
    </w:sdtPr>
    <w:sdtEndPr>
      <w:rPr>
        <w:b/>
        <w:bCs/>
        <w:noProof/>
        <w:color w:val="636466" w:themeColor="accent3"/>
        <w:spacing w:val="0"/>
      </w:rPr>
    </w:sdtEndPr>
    <w:sdtContent>
      <w:p w14:paraId="5D691B61" w14:textId="77777777" w:rsidR="001A2DBE" w:rsidRDefault="001A2DBE">
        <w:pPr>
          <w:pStyle w:val="Header"/>
          <w:pBdr>
            <w:bottom w:val="single" w:sz="4" w:space="1" w:color="D9D9D9" w:themeColor="background1" w:themeShade="D9"/>
          </w:pBdr>
          <w:jc w:val="right"/>
          <w:rPr>
            <w:b/>
            <w:bCs/>
          </w:rPr>
        </w:pPr>
        <w:r>
          <w:rPr>
            <w:color w:val="808080" w:themeColor="background1" w:themeShade="80"/>
            <w:spacing w:val="60"/>
          </w:rPr>
          <w:t>Page</w:t>
        </w:r>
        <w:r>
          <w:t xml:space="preserve"> | </w:t>
        </w:r>
        <w:r>
          <w:fldChar w:fldCharType="begin"/>
        </w:r>
        <w:r>
          <w:instrText xml:space="preserve"> PAGE   \* MERGEFORMAT </w:instrText>
        </w:r>
        <w:r>
          <w:fldChar w:fldCharType="separate"/>
        </w:r>
        <w:r w:rsidR="00BA71B2" w:rsidRPr="00BA71B2">
          <w:rPr>
            <w:b/>
            <w:bCs/>
            <w:noProof/>
          </w:rPr>
          <w:t>28</w:t>
        </w:r>
        <w:r>
          <w:rPr>
            <w:b/>
            <w:bCs/>
            <w:noProof/>
          </w:rPr>
          <w:fldChar w:fldCharType="end"/>
        </w:r>
      </w:p>
    </w:sdtContent>
  </w:sdt>
  <w:p w14:paraId="244C476F" w14:textId="77777777" w:rsidR="001A2DBE" w:rsidRDefault="001A2DB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2CB4768E"/>
    <w:lvl w:ilvl="0">
      <w:start w:val="1"/>
      <w:numFmt w:val="bullet"/>
      <w:pStyle w:val="ListBullet"/>
      <w:lvlText w:val=""/>
      <w:lvlJc w:val="left"/>
      <w:pPr>
        <w:tabs>
          <w:tab w:val="num" w:pos="288"/>
        </w:tabs>
        <w:ind w:left="288" w:hanging="288"/>
      </w:pPr>
      <w:rPr>
        <w:rFonts w:ascii="Wingdings" w:hAnsi="Wingdings" w:hint="default"/>
      </w:rPr>
    </w:lvl>
  </w:abstractNum>
  <w:abstractNum w:abstractNumId="1" w15:restartNumberingAfterBreak="0">
    <w:nsid w:val="03B14C07"/>
    <w:multiLevelType w:val="multilevel"/>
    <w:tmpl w:val="1068DB7E"/>
    <w:lvl w:ilvl="0">
      <w:start w:val="1"/>
      <w:numFmt w:val="decimal"/>
      <w:lvlText w:val="%1."/>
      <w:lvlJc w:val="left"/>
      <w:pPr>
        <w:ind w:left="2160" w:hanging="720"/>
      </w:pPr>
      <w:rPr>
        <w:rFonts w:hint="default"/>
      </w:rPr>
    </w:lvl>
    <w:lvl w:ilvl="1">
      <w:start w:val="4"/>
      <w:numFmt w:val="decimal"/>
      <w:isLgl/>
      <w:lvlText w:val="%1.%2"/>
      <w:lvlJc w:val="left"/>
      <w:pPr>
        <w:ind w:left="216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240" w:hanging="1800"/>
      </w:pPr>
      <w:rPr>
        <w:rFonts w:hint="default"/>
      </w:rPr>
    </w:lvl>
    <w:lvl w:ilvl="8">
      <w:start w:val="1"/>
      <w:numFmt w:val="decimal"/>
      <w:isLgl/>
      <w:lvlText w:val="%1.%2.%3.%4.%5.%6.%7.%8.%9"/>
      <w:lvlJc w:val="left"/>
      <w:pPr>
        <w:ind w:left="3600" w:hanging="2160"/>
      </w:pPr>
      <w:rPr>
        <w:rFonts w:hint="default"/>
      </w:rPr>
    </w:lvl>
  </w:abstractNum>
  <w:abstractNum w:abstractNumId="2" w15:restartNumberingAfterBreak="0">
    <w:nsid w:val="05C04805"/>
    <w:multiLevelType w:val="multilevel"/>
    <w:tmpl w:val="51E662A0"/>
    <w:lvl w:ilvl="0">
      <w:start w:val="6"/>
      <w:numFmt w:val="decimal"/>
      <w:lvlText w:val="%1"/>
      <w:lvlJc w:val="left"/>
      <w:pPr>
        <w:ind w:left="360" w:hanging="360"/>
      </w:pPr>
      <w:rPr>
        <w:rFonts w:eastAsia="Times New Roman" w:hint="default"/>
      </w:rPr>
    </w:lvl>
    <w:lvl w:ilvl="1">
      <w:start w:val="1"/>
      <w:numFmt w:val="decimal"/>
      <w:lvlText w:val="%1.%2"/>
      <w:lvlJc w:val="left"/>
      <w:pPr>
        <w:ind w:left="360" w:hanging="36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720" w:hanging="72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080" w:hanging="108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440" w:hanging="1440"/>
      </w:pPr>
      <w:rPr>
        <w:rFonts w:eastAsia="Times New Roman" w:hint="default"/>
      </w:rPr>
    </w:lvl>
    <w:lvl w:ilvl="8">
      <w:start w:val="1"/>
      <w:numFmt w:val="decimal"/>
      <w:lvlText w:val="%1.%2.%3.%4.%5.%6.%7.%8.%9"/>
      <w:lvlJc w:val="left"/>
      <w:pPr>
        <w:ind w:left="1800" w:hanging="1800"/>
      </w:pPr>
      <w:rPr>
        <w:rFonts w:eastAsia="Times New Roman" w:hint="default"/>
      </w:rPr>
    </w:lvl>
  </w:abstractNum>
  <w:abstractNum w:abstractNumId="3" w15:restartNumberingAfterBreak="0">
    <w:nsid w:val="0D791F8E"/>
    <w:multiLevelType w:val="hybridMultilevel"/>
    <w:tmpl w:val="6A1069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FC6CF4"/>
    <w:multiLevelType w:val="hybridMultilevel"/>
    <w:tmpl w:val="10D4F11E"/>
    <w:lvl w:ilvl="0" w:tplc="0409000F">
      <w:start w:val="1"/>
      <w:numFmt w:val="decimal"/>
      <w:lvlText w:val="%1."/>
      <w:lvlJc w:val="left"/>
      <w:pPr>
        <w:ind w:left="3600" w:hanging="360"/>
      </w:pPr>
    </w:lvl>
    <w:lvl w:ilvl="1" w:tplc="04090019">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5" w15:restartNumberingAfterBreak="0">
    <w:nsid w:val="1A707DA8"/>
    <w:multiLevelType w:val="singleLevel"/>
    <w:tmpl w:val="B6DC866E"/>
    <w:lvl w:ilvl="0">
      <w:start w:val="1"/>
      <w:numFmt w:val="lowerLetter"/>
      <w:lvlText w:val="%1)"/>
      <w:legacy w:legacy="1" w:legacySpace="0" w:legacyIndent="360"/>
      <w:lvlJc w:val="left"/>
      <w:pPr>
        <w:ind w:left="360" w:hanging="360"/>
      </w:pPr>
    </w:lvl>
  </w:abstractNum>
  <w:abstractNum w:abstractNumId="6" w15:restartNumberingAfterBreak="0">
    <w:nsid w:val="1A902B5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B71003E"/>
    <w:multiLevelType w:val="hybridMultilevel"/>
    <w:tmpl w:val="02B05AC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427F3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F2D2EAE"/>
    <w:multiLevelType w:val="hybridMultilevel"/>
    <w:tmpl w:val="10D4F11E"/>
    <w:lvl w:ilvl="0" w:tplc="0409000F">
      <w:start w:val="1"/>
      <w:numFmt w:val="decimal"/>
      <w:lvlText w:val="%1."/>
      <w:lvlJc w:val="left"/>
      <w:pPr>
        <w:ind w:left="3600" w:hanging="360"/>
      </w:pPr>
    </w:lvl>
    <w:lvl w:ilvl="1" w:tplc="04090019">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0" w15:restartNumberingAfterBreak="0">
    <w:nsid w:val="2070240D"/>
    <w:multiLevelType w:val="hybridMultilevel"/>
    <w:tmpl w:val="6C50B3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455F22"/>
    <w:multiLevelType w:val="multilevel"/>
    <w:tmpl w:val="55A625C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227F0CE6"/>
    <w:multiLevelType w:val="hybridMultilevel"/>
    <w:tmpl w:val="2AE882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2A311DE"/>
    <w:multiLevelType w:val="hybridMultilevel"/>
    <w:tmpl w:val="532C4A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3E11AE7"/>
    <w:multiLevelType w:val="hybridMultilevel"/>
    <w:tmpl w:val="F83EF258"/>
    <w:lvl w:ilvl="0" w:tplc="6992A4CE">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41D216F"/>
    <w:multiLevelType w:val="singleLevel"/>
    <w:tmpl w:val="22AC922C"/>
    <w:lvl w:ilvl="0">
      <w:start w:val="1"/>
      <w:numFmt w:val="decimal"/>
      <w:lvlText w:val="%1."/>
      <w:legacy w:legacy="1" w:legacySpace="0" w:legacyIndent="360"/>
      <w:lvlJc w:val="left"/>
      <w:pPr>
        <w:ind w:left="360" w:hanging="360"/>
      </w:pPr>
    </w:lvl>
  </w:abstractNum>
  <w:abstractNum w:abstractNumId="16" w15:restartNumberingAfterBreak="0">
    <w:nsid w:val="330B6D3D"/>
    <w:multiLevelType w:val="multilevel"/>
    <w:tmpl w:val="196C9AE4"/>
    <w:lvl w:ilvl="0">
      <w:start w:val="1"/>
      <w:numFmt w:val="decimal"/>
      <w:lvlText w:val="%1"/>
      <w:lvlJc w:val="left"/>
      <w:pPr>
        <w:ind w:left="720" w:hanging="720"/>
      </w:pPr>
      <w:rPr>
        <w:rFonts w:hint="default"/>
        <w:color w:val="auto"/>
      </w:rPr>
    </w:lvl>
    <w:lvl w:ilvl="1">
      <w:start w:val="1"/>
      <w:numFmt w:val="decimal"/>
      <w:lvlText w:val="%1.%2"/>
      <w:lvlJc w:val="left"/>
      <w:pPr>
        <w:ind w:left="1440" w:hanging="720"/>
      </w:pPr>
      <w:rPr>
        <w:rFonts w:hint="default"/>
        <w:color w:val="auto"/>
      </w:rPr>
    </w:lvl>
    <w:lvl w:ilvl="2">
      <w:start w:val="1"/>
      <w:numFmt w:val="decimal"/>
      <w:lvlText w:val="%1.%2.%3"/>
      <w:lvlJc w:val="left"/>
      <w:pPr>
        <w:ind w:left="2160" w:hanging="720"/>
      </w:pPr>
      <w:rPr>
        <w:rFonts w:hint="default"/>
        <w:color w:val="auto"/>
      </w:rPr>
    </w:lvl>
    <w:lvl w:ilvl="3">
      <w:start w:val="1"/>
      <w:numFmt w:val="decimal"/>
      <w:lvlText w:val="%1.%2.%3.%4"/>
      <w:lvlJc w:val="left"/>
      <w:pPr>
        <w:ind w:left="2880" w:hanging="720"/>
      </w:pPr>
      <w:rPr>
        <w:rFonts w:hint="default"/>
        <w:color w:val="auto"/>
      </w:rPr>
    </w:lvl>
    <w:lvl w:ilvl="4">
      <w:start w:val="1"/>
      <w:numFmt w:val="decimal"/>
      <w:lvlText w:val="%1.%2.%3.%4.%5"/>
      <w:lvlJc w:val="left"/>
      <w:pPr>
        <w:ind w:left="3960" w:hanging="1080"/>
      </w:pPr>
      <w:rPr>
        <w:rFonts w:hint="default"/>
        <w:color w:val="auto"/>
      </w:rPr>
    </w:lvl>
    <w:lvl w:ilvl="5">
      <w:start w:val="1"/>
      <w:numFmt w:val="decimal"/>
      <w:lvlText w:val="%1.%2.%3.%4.%5.%6"/>
      <w:lvlJc w:val="left"/>
      <w:pPr>
        <w:ind w:left="4680" w:hanging="1080"/>
      </w:pPr>
      <w:rPr>
        <w:rFonts w:hint="default"/>
        <w:color w:val="auto"/>
      </w:rPr>
    </w:lvl>
    <w:lvl w:ilvl="6">
      <w:start w:val="1"/>
      <w:numFmt w:val="decimal"/>
      <w:lvlText w:val="%1.%2.%3.%4.%5.%6.%7"/>
      <w:lvlJc w:val="left"/>
      <w:pPr>
        <w:ind w:left="5760" w:hanging="1440"/>
      </w:pPr>
      <w:rPr>
        <w:rFonts w:hint="default"/>
        <w:color w:val="auto"/>
      </w:rPr>
    </w:lvl>
    <w:lvl w:ilvl="7">
      <w:start w:val="1"/>
      <w:numFmt w:val="decimal"/>
      <w:lvlText w:val="%1.%2.%3.%4.%5.%6.%7.%8"/>
      <w:lvlJc w:val="left"/>
      <w:pPr>
        <w:ind w:left="6480" w:hanging="1440"/>
      </w:pPr>
      <w:rPr>
        <w:rFonts w:hint="default"/>
        <w:color w:val="auto"/>
      </w:rPr>
    </w:lvl>
    <w:lvl w:ilvl="8">
      <w:start w:val="1"/>
      <w:numFmt w:val="decimal"/>
      <w:lvlText w:val="%1.%2.%3.%4.%5.%6.%7.%8.%9"/>
      <w:lvlJc w:val="left"/>
      <w:pPr>
        <w:ind w:left="7560" w:hanging="1800"/>
      </w:pPr>
      <w:rPr>
        <w:rFonts w:hint="default"/>
        <w:color w:val="auto"/>
      </w:rPr>
    </w:lvl>
  </w:abstractNum>
  <w:abstractNum w:abstractNumId="17" w15:restartNumberingAfterBreak="0">
    <w:nsid w:val="33C00410"/>
    <w:multiLevelType w:val="multilevel"/>
    <w:tmpl w:val="67C8ED48"/>
    <w:lvl w:ilvl="0">
      <w:start w:val="1"/>
      <w:numFmt w:val="decimal"/>
      <w:lvlText w:val="%1."/>
      <w:lvlJc w:val="left"/>
      <w:pPr>
        <w:ind w:left="2160" w:hanging="720"/>
      </w:pPr>
      <w:rPr>
        <w:rFonts w:hint="default"/>
      </w:rPr>
    </w:lvl>
    <w:lvl w:ilvl="1">
      <w:start w:val="4"/>
      <w:numFmt w:val="decimal"/>
      <w:isLgl/>
      <w:lvlText w:val="%1.%2"/>
      <w:lvlJc w:val="left"/>
      <w:pPr>
        <w:ind w:left="216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240" w:hanging="1800"/>
      </w:pPr>
      <w:rPr>
        <w:rFonts w:hint="default"/>
      </w:rPr>
    </w:lvl>
    <w:lvl w:ilvl="8">
      <w:start w:val="1"/>
      <w:numFmt w:val="decimal"/>
      <w:isLgl/>
      <w:lvlText w:val="%1.%2.%3.%4.%5.%6.%7.%8.%9"/>
      <w:lvlJc w:val="left"/>
      <w:pPr>
        <w:ind w:left="3600" w:hanging="2160"/>
      </w:pPr>
      <w:rPr>
        <w:rFonts w:hint="default"/>
      </w:rPr>
    </w:lvl>
  </w:abstractNum>
  <w:abstractNum w:abstractNumId="18" w15:restartNumberingAfterBreak="0">
    <w:nsid w:val="3597229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93C7640"/>
    <w:multiLevelType w:val="hybridMultilevel"/>
    <w:tmpl w:val="7FE297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F474CD8"/>
    <w:multiLevelType w:val="hybridMultilevel"/>
    <w:tmpl w:val="6D76C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1C26798"/>
    <w:multiLevelType w:val="hybridMultilevel"/>
    <w:tmpl w:val="1820E28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1ED682B"/>
    <w:multiLevelType w:val="hybridMultilevel"/>
    <w:tmpl w:val="11C62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3B40F21"/>
    <w:multiLevelType w:val="multilevel"/>
    <w:tmpl w:val="AAB6978E"/>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15:restartNumberingAfterBreak="0">
    <w:nsid w:val="4934150B"/>
    <w:multiLevelType w:val="hybridMultilevel"/>
    <w:tmpl w:val="FC2856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53FE7B9A"/>
    <w:multiLevelType w:val="multilevel"/>
    <w:tmpl w:val="7B5E4BD0"/>
    <w:lvl w:ilvl="0">
      <w:start w:val="1"/>
      <w:numFmt w:val="decimal"/>
      <w:lvlText w:val="%1."/>
      <w:lvlJc w:val="left"/>
      <w:pPr>
        <w:ind w:left="2160" w:hanging="720"/>
      </w:pPr>
      <w:rPr>
        <w:rFonts w:hint="default"/>
      </w:rPr>
    </w:lvl>
    <w:lvl w:ilvl="1">
      <w:start w:val="4"/>
      <w:numFmt w:val="decimal"/>
      <w:isLgl/>
      <w:lvlText w:val="%1.%2"/>
      <w:lvlJc w:val="left"/>
      <w:pPr>
        <w:ind w:left="216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240" w:hanging="1800"/>
      </w:pPr>
      <w:rPr>
        <w:rFonts w:hint="default"/>
      </w:rPr>
    </w:lvl>
    <w:lvl w:ilvl="8">
      <w:start w:val="1"/>
      <w:numFmt w:val="decimal"/>
      <w:isLgl/>
      <w:lvlText w:val="%1.%2.%3.%4.%5.%6.%7.%8.%9"/>
      <w:lvlJc w:val="left"/>
      <w:pPr>
        <w:ind w:left="3600" w:hanging="2160"/>
      </w:pPr>
      <w:rPr>
        <w:rFonts w:hint="default"/>
      </w:rPr>
    </w:lvl>
  </w:abstractNum>
  <w:abstractNum w:abstractNumId="26" w15:restartNumberingAfterBreak="0">
    <w:nsid w:val="55333CD0"/>
    <w:multiLevelType w:val="multilevel"/>
    <w:tmpl w:val="F626998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15:restartNumberingAfterBreak="0">
    <w:nsid w:val="58E92F88"/>
    <w:multiLevelType w:val="hybridMultilevel"/>
    <w:tmpl w:val="8028F2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90902F4"/>
    <w:multiLevelType w:val="hybridMultilevel"/>
    <w:tmpl w:val="D1A421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A8E51EE"/>
    <w:multiLevelType w:val="multilevel"/>
    <w:tmpl w:val="4F4A25E8"/>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660A67A9"/>
    <w:multiLevelType w:val="singleLevel"/>
    <w:tmpl w:val="B6DC866E"/>
    <w:lvl w:ilvl="0">
      <w:start w:val="1"/>
      <w:numFmt w:val="lowerLetter"/>
      <w:lvlText w:val="%1)"/>
      <w:legacy w:legacy="1" w:legacySpace="0" w:legacyIndent="360"/>
      <w:lvlJc w:val="left"/>
      <w:pPr>
        <w:ind w:left="360" w:hanging="360"/>
      </w:pPr>
    </w:lvl>
  </w:abstractNum>
  <w:abstractNum w:abstractNumId="31" w15:restartNumberingAfterBreak="0">
    <w:nsid w:val="66297F0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666D34AA"/>
    <w:multiLevelType w:val="hybridMultilevel"/>
    <w:tmpl w:val="1F6E07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1146E97"/>
    <w:multiLevelType w:val="hybridMultilevel"/>
    <w:tmpl w:val="2AE882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69F720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76DA4EF4"/>
    <w:multiLevelType w:val="multilevel"/>
    <w:tmpl w:val="9A18F35E"/>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0"/>
  </w:num>
  <w:num w:numId="2">
    <w:abstractNumId w:val="0"/>
    <w:lvlOverride w:ilvl="0">
      <w:startOverride w:val="1"/>
    </w:lvlOverride>
  </w:num>
  <w:num w:numId="3">
    <w:abstractNumId w:val="0"/>
    <w:lvlOverride w:ilvl="0">
      <w:startOverride w:val="1"/>
    </w:lvlOverride>
  </w:num>
  <w:num w:numId="4">
    <w:abstractNumId w:val="32"/>
  </w:num>
  <w:num w:numId="5">
    <w:abstractNumId w:val="20"/>
  </w:num>
  <w:num w:numId="6">
    <w:abstractNumId w:val="15"/>
  </w:num>
  <w:num w:numId="7">
    <w:abstractNumId w:val="5"/>
  </w:num>
  <w:num w:numId="8">
    <w:abstractNumId w:val="30"/>
  </w:num>
  <w:num w:numId="9">
    <w:abstractNumId w:val="35"/>
  </w:num>
  <w:num w:numId="10">
    <w:abstractNumId w:val="19"/>
  </w:num>
  <w:num w:numId="11">
    <w:abstractNumId w:val="29"/>
  </w:num>
  <w:num w:numId="12">
    <w:abstractNumId w:val="27"/>
  </w:num>
  <w:num w:numId="13">
    <w:abstractNumId w:val="28"/>
  </w:num>
  <w:num w:numId="14">
    <w:abstractNumId w:val="11"/>
  </w:num>
  <w:num w:numId="15">
    <w:abstractNumId w:val="23"/>
  </w:num>
  <w:num w:numId="16">
    <w:abstractNumId w:val="25"/>
  </w:num>
  <w:num w:numId="17">
    <w:abstractNumId w:val="24"/>
  </w:num>
  <w:num w:numId="18">
    <w:abstractNumId w:val="22"/>
  </w:num>
  <w:num w:numId="19">
    <w:abstractNumId w:val="10"/>
  </w:num>
  <w:num w:numId="20">
    <w:abstractNumId w:val="7"/>
  </w:num>
  <w:num w:numId="21">
    <w:abstractNumId w:val="16"/>
  </w:num>
  <w:num w:numId="22">
    <w:abstractNumId w:val="31"/>
  </w:num>
  <w:num w:numId="23">
    <w:abstractNumId w:val="18"/>
  </w:num>
  <w:num w:numId="24">
    <w:abstractNumId w:val="8"/>
  </w:num>
  <w:num w:numId="25">
    <w:abstractNumId w:val="6"/>
  </w:num>
  <w:num w:numId="26">
    <w:abstractNumId w:val="34"/>
  </w:num>
  <w:num w:numId="27">
    <w:abstractNumId w:val="2"/>
  </w:num>
  <w:num w:numId="28">
    <w:abstractNumId w:val="13"/>
  </w:num>
  <w:num w:numId="29">
    <w:abstractNumId w:val="4"/>
  </w:num>
  <w:num w:numId="30">
    <w:abstractNumId w:val="9"/>
  </w:num>
  <w:num w:numId="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
  </w:num>
  <w:num w:numId="33">
    <w:abstractNumId w:val="17"/>
  </w:num>
  <w:num w:numId="34">
    <w:abstractNumId w:val="12"/>
  </w:num>
  <w:num w:numId="35">
    <w:abstractNumId w:val="26"/>
  </w:num>
  <w:num w:numId="36">
    <w:abstractNumId w:val="33"/>
  </w:num>
  <w:num w:numId="37">
    <w:abstractNumId w:val="21"/>
  </w:num>
  <w:num w:numId="38">
    <w:abstractNumId w:val="14"/>
  </w:num>
  <w:num w:numId="3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E64F1"/>
    <w:rsid w:val="000325C0"/>
    <w:rsid w:val="000459C8"/>
    <w:rsid w:val="000728B1"/>
    <w:rsid w:val="0007502D"/>
    <w:rsid w:val="000B03C3"/>
    <w:rsid w:val="000C4E41"/>
    <w:rsid w:val="001043F0"/>
    <w:rsid w:val="00131F39"/>
    <w:rsid w:val="00142217"/>
    <w:rsid w:val="00145D3E"/>
    <w:rsid w:val="00150682"/>
    <w:rsid w:val="001731EA"/>
    <w:rsid w:val="00174C05"/>
    <w:rsid w:val="0019542C"/>
    <w:rsid w:val="001A2DBE"/>
    <w:rsid w:val="001C0FB2"/>
    <w:rsid w:val="001D37AA"/>
    <w:rsid w:val="001D4CFB"/>
    <w:rsid w:val="001E3259"/>
    <w:rsid w:val="00235A69"/>
    <w:rsid w:val="002362EE"/>
    <w:rsid w:val="00245140"/>
    <w:rsid w:val="00247659"/>
    <w:rsid w:val="00284C55"/>
    <w:rsid w:val="00297F50"/>
    <w:rsid w:val="002A27DE"/>
    <w:rsid w:val="002B7E14"/>
    <w:rsid w:val="002E2D8B"/>
    <w:rsid w:val="002E3A0B"/>
    <w:rsid w:val="002F39EC"/>
    <w:rsid w:val="002F5BA6"/>
    <w:rsid w:val="003022BF"/>
    <w:rsid w:val="003072C4"/>
    <w:rsid w:val="0036486B"/>
    <w:rsid w:val="0039066D"/>
    <w:rsid w:val="0039716A"/>
    <w:rsid w:val="003C4917"/>
    <w:rsid w:val="003F1B23"/>
    <w:rsid w:val="00404BE8"/>
    <w:rsid w:val="004066F0"/>
    <w:rsid w:val="00421643"/>
    <w:rsid w:val="00422D88"/>
    <w:rsid w:val="00423686"/>
    <w:rsid w:val="00446DED"/>
    <w:rsid w:val="004755BA"/>
    <w:rsid w:val="0048253C"/>
    <w:rsid w:val="004D389E"/>
    <w:rsid w:val="004E202E"/>
    <w:rsid w:val="004E3406"/>
    <w:rsid w:val="004F1055"/>
    <w:rsid w:val="00535198"/>
    <w:rsid w:val="005405A4"/>
    <w:rsid w:val="00547E77"/>
    <w:rsid w:val="00553646"/>
    <w:rsid w:val="00556929"/>
    <w:rsid w:val="00575C1A"/>
    <w:rsid w:val="005817C1"/>
    <w:rsid w:val="005D5DAF"/>
    <w:rsid w:val="005F13F8"/>
    <w:rsid w:val="005F75F9"/>
    <w:rsid w:val="0060357A"/>
    <w:rsid w:val="00612665"/>
    <w:rsid w:val="00612AE0"/>
    <w:rsid w:val="00633385"/>
    <w:rsid w:val="0064593A"/>
    <w:rsid w:val="00651470"/>
    <w:rsid w:val="0065327E"/>
    <w:rsid w:val="006A1F3C"/>
    <w:rsid w:val="006A5842"/>
    <w:rsid w:val="006B0E0E"/>
    <w:rsid w:val="006E50EF"/>
    <w:rsid w:val="00703345"/>
    <w:rsid w:val="00726D31"/>
    <w:rsid w:val="00756B7F"/>
    <w:rsid w:val="00781D72"/>
    <w:rsid w:val="00782926"/>
    <w:rsid w:val="007946B0"/>
    <w:rsid w:val="00797718"/>
    <w:rsid w:val="007A278B"/>
    <w:rsid w:val="007A782F"/>
    <w:rsid w:val="007F6B79"/>
    <w:rsid w:val="007F74C5"/>
    <w:rsid w:val="00862D7B"/>
    <w:rsid w:val="0086328E"/>
    <w:rsid w:val="00880BDE"/>
    <w:rsid w:val="00881771"/>
    <w:rsid w:val="008956F0"/>
    <w:rsid w:val="008B329A"/>
    <w:rsid w:val="008E7981"/>
    <w:rsid w:val="008F092C"/>
    <w:rsid w:val="00972801"/>
    <w:rsid w:val="009D4237"/>
    <w:rsid w:val="00A01303"/>
    <w:rsid w:val="00A25941"/>
    <w:rsid w:val="00A37D59"/>
    <w:rsid w:val="00A472EB"/>
    <w:rsid w:val="00A50A27"/>
    <w:rsid w:val="00A60587"/>
    <w:rsid w:val="00A63796"/>
    <w:rsid w:val="00A779DA"/>
    <w:rsid w:val="00A802F0"/>
    <w:rsid w:val="00A80DE3"/>
    <w:rsid w:val="00AB64A8"/>
    <w:rsid w:val="00AD668A"/>
    <w:rsid w:val="00AE05EE"/>
    <w:rsid w:val="00B17516"/>
    <w:rsid w:val="00B3565F"/>
    <w:rsid w:val="00B85E0F"/>
    <w:rsid w:val="00B942E5"/>
    <w:rsid w:val="00BA1270"/>
    <w:rsid w:val="00BA71B2"/>
    <w:rsid w:val="00BC5995"/>
    <w:rsid w:val="00BE2293"/>
    <w:rsid w:val="00C32A96"/>
    <w:rsid w:val="00C4127C"/>
    <w:rsid w:val="00C45C32"/>
    <w:rsid w:val="00C76BB7"/>
    <w:rsid w:val="00C919D5"/>
    <w:rsid w:val="00C94FC6"/>
    <w:rsid w:val="00CA3F5D"/>
    <w:rsid w:val="00CB573D"/>
    <w:rsid w:val="00CB7E73"/>
    <w:rsid w:val="00CC779F"/>
    <w:rsid w:val="00CE06DB"/>
    <w:rsid w:val="00CE24AB"/>
    <w:rsid w:val="00CE624F"/>
    <w:rsid w:val="00CE7082"/>
    <w:rsid w:val="00CF639B"/>
    <w:rsid w:val="00D02219"/>
    <w:rsid w:val="00D0513B"/>
    <w:rsid w:val="00D25D48"/>
    <w:rsid w:val="00D64253"/>
    <w:rsid w:val="00D670C9"/>
    <w:rsid w:val="00DA1E06"/>
    <w:rsid w:val="00DA796F"/>
    <w:rsid w:val="00DB115D"/>
    <w:rsid w:val="00E46A8E"/>
    <w:rsid w:val="00E57060"/>
    <w:rsid w:val="00EA2E3F"/>
    <w:rsid w:val="00ED7039"/>
    <w:rsid w:val="00ED78E3"/>
    <w:rsid w:val="00EE21DC"/>
    <w:rsid w:val="00EE65EF"/>
    <w:rsid w:val="00F02EE9"/>
    <w:rsid w:val="00F21DE4"/>
    <w:rsid w:val="00F22E78"/>
    <w:rsid w:val="00F81570"/>
    <w:rsid w:val="00F871A3"/>
    <w:rsid w:val="00FA491C"/>
    <w:rsid w:val="00FA57C2"/>
    <w:rsid w:val="00FB42CA"/>
    <w:rsid w:val="00FC757D"/>
    <w:rsid w:val="00FE64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4D8F26"/>
  <w15:docId w15:val="{87EE5D53-EA97-4DF6-8FC1-0B59E5B896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color w:val="636466" w:themeColor="accent3"/>
        <w:sz w:val="19"/>
        <w:szCs w:val="19"/>
        <w:lang w:val="en-US" w:eastAsia="ja-JP" w:bidi="ar-SA"/>
      </w:rPr>
    </w:rPrDefault>
    <w:pPrDefault>
      <w:pPr>
        <w:spacing w:after="200" w:line="312"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3"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3259"/>
  </w:style>
  <w:style w:type="paragraph" w:styleId="Heading1">
    <w:name w:val="heading 1"/>
    <w:basedOn w:val="Normal"/>
    <w:next w:val="Normal"/>
    <w:link w:val="Heading1Char"/>
    <w:qFormat/>
    <w:pPr>
      <w:keepNext/>
      <w:keepLines/>
      <w:spacing w:before="200" w:after="120" w:line="240" w:lineRule="auto"/>
      <w:outlineLvl w:val="0"/>
    </w:pPr>
    <w:rPr>
      <w:rFonts w:asciiTheme="majorHAnsi" w:eastAsiaTheme="majorEastAsia" w:hAnsiTheme="majorHAnsi" w:cstheme="majorBidi"/>
      <w:b/>
      <w:bCs/>
      <w:color w:val="665D4E" w:themeColor="accent1"/>
      <w:sz w:val="30"/>
      <w:szCs w:val="30"/>
    </w:rPr>
  </w:style>
  <w:style w:type="paragraph" w:styleId="Heading2">
    <w:name w:val="heading 2"/>
    <w:basedOn w:val="Normal"/>
    <w:next w:val="Normal"/>
    <w:link w:val="Heading2Char"/>
    <w:unhideWhenUsed/>
    <w:qFormat/>
    <w:pPr>
      <w:keepNext/>
      <w:keepLines/>
      <w:spacing w:after="120" w:line="240" w:lineRule="auto"/>
      <w:outlineLvl w:val="1"/>
    </w:pPr>
    <w:rPr>
      <w:rFonts w:asciiTheme="majorHAnsi" w:eastAsiaTheme="majorEastAsia" w:hAnsiTheme="majorHAnsi" w:cstheme="majorBidi"/>
      <w:b/>
      <w:bCs/>
      <w:color w:val="665D4E" w:themeColor="accent1"/>
      <w:sz w:val="26"/>
      <w:szCs w:val="26"/>
    </w:rPr>
  </w:style>
  <w:style w:type="paragraph" w:styleId="Heading3">
    <w:name w:val="heading 3"/>
    <w:basedOn w:val="Normal"/>
    <w:next w:val="Normal"/>
    <w:link w:val="Heading3Char"/>
    <w:unhideWhenUsed/>
    <w:qFormat/>
    <w:rsid w:val="00EA2E3F"/>
    <w:pPr>
      <w:keepNext/>
      <w:keepLines/>
      <w:spacing w:before="200" w:after="0"/>
      <w:outlineLvl w:val="2"/>
    </w:pPr>
    <w:rPr>
      <w:rFonts w:asciiTheme="majorHAnsi" w:eastAsiaTheme="majorEastAsia" w:hAnsiTheme="majorHAnsi" w:cstheme="majorBidi"/>
      <w:b/>
      <w:bCs/>
      <w:color w:val="665D4E" w:themeColor="accent1"/>
    </w:rPr>
  </w:style>
  <w:style w:type="paragraph" w:styleId="Heading4">
    <w:name w:val="heading 4"/>
    <w:basedOn w:val="Normal"/>
    <w:next w:val="Normal"/>
    <w:link w:val="Heading4Char"/>
    <w:unhideWhenUsed/>
    <w:qFormat/>
    <w:rsid w:val="00EA2E3F"/>
    <w:pPr>
      <w:keepNext/>
      <w:keepLines/>
      <w:spacing w:before="200" w:after="0"/>
      <w:outlineLvl w:val="3"/>
    </w:pPr>
    <w:rPr>
      <w:rFonts w:asciiTheme="majorHAnsi" w:eastAsiaTheme="majorEastAsia" w:hAnsiTheme="majorHAnsi" w:cstheme="majorBidi"/>
      <w:b/>
      <w:bCs/>
      <w:i/>
      <w:iCs/>
      <w:color w:val="665D4E" w:themeColor="accent1"/>
    </w:rPr>
  </w:style>
  <w:style w:type="paragraph" w:styleId="Heading5">
    <w:name w:val="heading 5"/>
    <w:basedOn w:val="Normal"/>
    <w:next w:val="Normal"/>
    <w:link w:val="Heading5Char"/>
    <w:qFormat/>
    <w:rsid w:val="00EA2E3F"/>
    <w:pPr>
      <w:keepNext/>
      <w:spacing w:after="0" w:line="240" w:lineRule="auto"/>
      <w:outlineLvl w:val="4"/>
    </w:pPr>
    <w:rPr>
      <w:rFonts w:ascii="Times New Roman" w:eastAsia="Times New Roman" w:hAnsi="Times New Roman" w:cs="Times New Roman"/>
      <w:color w:val="auto"/>
      <w:sz w:val="24"/>
      <w:szCs w:val="20"/>
      <w:lang w:eastAsia="en-US"/>
    </w:rPr>
  </w:style>
  <w:style w:type="paragraph" w:styleId="Heading6">
    <w:name w:val="heading 6"/>
    <w:basedOn w:val="Normal"/>
    <w:next w:val="Normal"/>
    <w:link w:val="Heading6Char"/>
    <w:uiPriority w:val="9"/>
    <w:semiHidden/>
    <w:unhideWhenUsed/>
    <w:qFormat/>
    <w:rsid w:val="00EA2E3F"/>
    <w:pPr>
      <w:keepNext/>
      <w:keepLines/>
      <w:overflowPunct w:val="0"/>
      <w:autoSpaceDE w:val="0"/>
      <w:autoSpaceDN w:val="0"/>
      <w:adjustRightInd w:val="0"/>
      <w:spacing w:before="40" w:after="0" w:line="240" w:lineRule="auto"/>
      <w:textAlignment w:val="baseline"/>
      <w:outlineLvl w:val="5"/>
    </w:pPr>
    <w:rPr>
      <w:rFonts w:asciiTheme="majorHAnsi" w:eastAsiaTheme="majorEastAsia" w:hAnsiTheme="majorHAnsi" w:cstheme="majorBidi"/>
      <w:color w:val="322E26" w:themeColor="accent1" w:themeShade="7F"/>
      <w:sz w:val="24"/>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ogo">
    <w:name w:val="Logo"/>
    <w:basedOn w:val="Normal"/>
    <w:uiPriority w:val="99"/>
    <w:qFormat/>
    <w:pPr>
      <w:spacing w:before="20" w:after="20" w:line="240" w:lineRule="auto"/>
      <w:jc w:val="right"/>
    </w:pPr>
    <w:rPr>
      <w:noProof/>
    </w:rPr>
  </w:style>
  <w:style w:type="paragraph" w:styleId="Title">
    <w:name w:val="Title"/>
    <w:basedOn w:val="Normal"/>
    <w:next w:val="Normal"/>
    <w:link w:val="TitleChar"/>
    <w:qFormat/>
    <w:pPr>
      <w:spacing w:after="40" w:line="216" w:lineRule="auto"/>
      <w:contextualSpacing/>
    </w:pPr>
    <w:rPr>
      <w:rFonts w:asciiTheme="majorHAnsi" w:eastAsiaTheme="majorEastAsia" w:hAnsiTheme="majorHAnsi" w:cstheme="majorBidi"/>
      <w:color w:val="665D4E" w:themeColor="accent1"/>
      <w:kern w:val="28"/>
      <w:sz w:val="44"/>
      <w:szCs w:val="44"/>
    </w:rPr>
  </w:style>
  <w:style w:type="character" w:customStyle="1" w:styleId="TitleChar">
    <w:name w:val="Title Char"/>
    <w:basedOn w:val="DefaultParagraphFont"/>
    <w:link w:val="Title"/>
    <w:uiPriority w:val="4"/>
    <w:rPr>
      <w:rFonts w:asciiTheme="majorHAnsi" w:eastAsiaTheme="majorEastAsia" w:hAnsiTheme="majorHAnsi" w:cstheme="majorBidi"/>
      <w:color w:val="665D4E" w:themeColor="accent1"/>
      <w:kern w:val="28"/>
      <w:sz w:val="44"/>
      <w:szCs w:val="44"/>
    </w:rPr>
  </w:style>
  <w:style w:type="paragraph" w:styleId="Subtitle">
    <w:name w:val="Subtitle"/>
    <w:basedOn w:val="Normal"/>
    <w:next w:val="Normal"/>
    <w:link w:val="SubtitleChar"/>
    <w:uiPriority w:val="5"/>
    <w:qFormat/>
    <w:pPr>
      <w:numPr>
        <w:ilvl w:val="1"/>
      </w:numPr>
      <w:spacing w:after="0" w:line="240" w:lineRule="auto"/>
    </w:pPr>
    <w:rPr>
      <w:sz w:val="24"/>
      <w:szCs w:val="24"/>
    </w:rPr>
  </w:style>
  <w:style w:type="character" w:customStyle="1" w:styleId="SubtitleChar">
    <w:name w:val="Subtitle Char"/>
    <w:basedOn w:val="DefaultParagraphFont"/>
    <w:link w:val="Subtitle"/>
    <w:uiPriority w:val="5"/>
    <w:rPr>
      <w:sz w:val="24"/>
      <w:szCs w:val="24"/>
    </w:rPr>
  </w:style>
  <w:style w:type="character" w:customStyle="1" w:styleId="Heading1Char">
    <w:name w:val="Heading 1 Char"/>
    <w:basedOn w:val="DefaultParagraphFont"/>
    <w:link w:val="Heading1"/>
    <w:rPr>
      <w:rFonts w:asciiTheme="majorHAnsi" w:eastAsiaTheme="majorEastAsia" w:hAnsiTheme="majorHAnsi" w:cstheme="majorBidi"/>
      <w:b/>
      <w:bCs/>
      <w:color w:val="665D4E" w:themeColor="accent1"/>
      <w:sz w:val="30"/>
      <w:szCs w:val="30"/>
    </w:rPr>
  </w:style>
  <w:style w:type="paragraph" w:styleId="Caption">
    <w:name w:val="caption"/>
    <w:basedOn w:val="Normal"/>
    <w:next w:val="Normal"/>
    <w:uiPriority w:val="3"/>
    <w:unhideWhenUsed/>
    <w:qFormat/>
    <w:pPr>
      <w:spacing w:before="120" w:after="0" w:line="240" w:lineRule="auto"/>
      <w:contextualSpacing/>
    </w:pPr>
    <w:rPr>
      <w:sz w:val="16"/>
      <w:szCs w:val="16"/>
    </w:rPr>
  </w:style>
  <w:style w:type="character" w:styleId="Emphasis">
    <w:name w:val="Emphasis"/>
    <w:basedOn w:val="DefaultParagraphFont"/>
    <w:uiPriority w:val="3"/>
    <w:qFormat/>
    <w:rPr>
      <w:b/>
      <w:bCs/>
      <w:i w:val="0"/>
      <w:iCs w:val="0"/>
      <w:color w:val="636466" w:themeColor="accent3"/>
      <w:sz w:val="78"/>
      <w:szCs w:val="78"/>
    </w:rPr>
  </w:style>
  <w:style w:type="paragraph" w:styleId="NoSpacing">
    <w:name w:val="No Spacing"/>
    <w:uiPriority w:val="4"/>
    <w:qFormat/>
    <w:pPr>
      <w:spacing w:after="0" w:line="240" w:lineRule="auto"/>
    </w:pPr>
  </w:style>
  <w:style w:type="table" w:customStyle="1" w:styleId="HostTable">
    <w:name w:val="Host Table"/>
    <w:basedOn w:val="TableNormal"/>
    <w:uiPriority w:val="99"/>
    <w:pPr>
      <w:spacing w:after="0" w:line="240" w:lineRule="auto"/>
    </w:pPr>
    <w:tblPr>
      <w:tblCellMar>
        <w:left w:w="0" w:type="dxa"/>
        <w:right w:w="0" w:type="dxa"/>
      </w:tblCellMar>
    </w:tblPr>
  </w:style>
  <w:style w:type="character" w:customStyle="1" w:styleId="Heading2Char">
    <w:name w:val="Heading 2 Char"/>
    <w:basedOn w:val="DefaultParagraphFont"/>
    <w:link w:val="Heading2"/>
    <w:uiPriority w:val="2"/>
    <w:rPr>
      <w:rFonts w:asciiTheme="majorHAnsi" w:eastAsiaTheme="majorEastAsia" w:hAnsiTheme="majorHAnsi" w:cstheme="majorBidi"/>
      <w:b/>
      <w:bCs/>
      <w:color w:val="665D4E" w:themeColor="accent1"/>
      <w:sz w:val="26"/>
      <w:szCs w:val="26"/>
    </w:rPr>
  </w:style>
  <w:style w:type="character" w:styleId="Strong">
    <w:name w:val="Strong"/>
    <w:basedOn w:val="DefaultParagraphFont"/>
    <w:uiPriority w:val="3"/>
    <w:qFormat/>
    <w:rPr>
      <w:b w:val="0"/>
      <w:bCs w:val="0"/>
      <w:color w:val="665D4E" w:themeColor="accent1"/>
    </w:rPr>
  </w:style>
  <w:style w:type="paragraph" w:styleId="ListBullet">
    <w:name w:val="List Bullet"/>
    <w:basedOn w:val="Normal"/>
    <w:uiPriority w:val="2"/>
    <w:unhideWhenUsed/>
    <w:qFormat/>
    <w:pPr>
      <w:numPr>
        <w:numId w:val="1"/>
      </w:numPr>
      <w:spacing w:after="0"/>
    </w:pPr>
  </w:style>
  <w:style w:type="paragraph" w:styleId="BodyText">
    <w:name w:val="Body Text"/>
    <w:basedOn w:val="Normal"/>
    <w:link w:val="BodyTextChar"/>
    <w:unhideWhenUsed/>
    <w:qFormat/>
    <w:pPr>
      <w:spacing w:after="0"/>
    </w:pPr>
  </w:style>
  <w:style w:type="character" w:customStyle="1" w:styleId="BodyTextChar">
    <w:name w:val="Body Text Char"/>
    <w:basedOn w:val="DefaultParagraphFont"/>
    <w:link w:val="BodyText"/>
    <w:uiPriority w:val="4"/>
  </w:style>
  <w:style w:type="paragraph" w:styleId="BalloonText">
    <w:name w:val="Balloon Text"/>
    <w:basedOn w:val="Normal"/>
    <w:link w:val="BalloonTextChar"/>
    <w:unhideWhenUsed/>
    <w:rsid w:val="004236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23686"/>
    <w:rPr>
      <w:rFonts w:ascii="Tahoma" w:hAnsi="Tahoma" w:cs="Tahoma"/>
      <w:sz w:val="16"/>
      <w:szCs w:val="16"/>
    </w:rPr>
  </w:style>
  <w:style w:type="paragraph" w:styleId="Header">
    <w:name w:val="header"/>
    <w:basedOn w:val="Normal"/>
    <w:link w:val="HeaderChar"/>
    <w:uiPriority w:val="99"/>
    <w:unhideWhenUsed/>
    <w:rsid w:val="007F74C5"/>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74C5"/>
  </w:style>
  <w:style w:type="paragraph" w:styleId="Footer">
    <w:name w:val="footer"/>
    <w:basedOn w:val="Normal"/>
    <w:link w:val="FooterChar"/>
    <w:uiPriority w:val="99"/>
    <w:unhideWhenUsed/>
    <w:rsid w:val="007F74C5"/>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74C5"/>
  </w:style>
  <w:style w:type="paragraph" w:styleId="ListParagraph">
    <w:name w:val="List Paragraph"/>
    <w:basedOn w:val="Normal"/>
    <w:uiPriority w:val="34"/>
    <w:unhideWhenUsed/>
    <w:qFormat/>
    <w:rsid w:val="004E3406"/>
    <w:pPr>
      <w:ind w:left="720"/>
      <w:contextualSpacing/>
    </w:pPr>
  </w:style>
  <w:style w:type="character" w:customStyle="1" w:styleId="Heading3Char">
    <w:name w:val="Heading 3 Char"/>
    <w:basedOn w:val="DefaultParagraphFont"/>
    <w:link w:val="Heading3"/>
    <w:uiPriority w:val="9"/>
    <w:semiHidden/>
    <w:rsid w:val="00EA2E3F"/>
    <w:rPr>
      <w:rFonts w:asciiTheme="majorHAnsi" w:eastAsiaTheme="majorEastAsia" w:hAnsiTheme="majorHAnsi" w:cstheme="majorBidi"/>
      <w:b/>
      <w:bCs/>
      <w:color w:val="665D4E" w:themeColor="accent1"/>
    </w:rPr>
  </w:style>
  <w:style w:type="character" w:customStyle="1" w:styleId="Heading4Char">
    <w:name w:val="Heading 4 Char"/>
    <w:basedOn w:val="DefaultParagraphFont"/>
    <w:link w:val="Heading4"/>
    <w:uiPriority w:val="9"/>
    <w:semiHidden/>
    <w:rsid w:val="00EA2E3F"/>
    <w:rPr>
      <w:rFonts w:asciiTheme="majorHAnsi" w:eastAsiaTheme="majorEastAsia" w:hAnsiTheme="majorHAnsi" w:cstheme="majorBidi"/>
      <w:b/>
      <w:bCs/>
      <w:i/>
      <w:iCs/>
      <w:color w:val="665D4E" w:themeColor="accent1"/>
    </w:rPr>
  </w:style>
  <w:style w:type="character" w:customStyle="1" w:styleId="Heading5Char">
    <w:name w:val="Heading 5 Char"/>
    <w:basedOn w:val="DefaultParagraphFont"/>
    <w:link w:val="Heading5"/>
    <w:rsid w:val="00EA2E3F"/>
    <w:rPr>
      <w:rFonts w:ascii="Times New Roman" w:eastAsia="Times New Roman" w:hAnsi="Times New Roman" w:cs="Times New Roman"/>
      <w:color w:val="auto"/>
      <w:sz w:val="24"/>
      <w:szCs w:val="20"/>
      <w:lang w:eastAsia="en-US"/>
    </w:rPr>
  </w:style>
  <w:style w:type="character" w:customStyle="1" w:styleId="Heading6Char">
    <w:name w:val="Heading 6 Char"/>
    <w:basedOn w:val="DefaultParagraphFont"/>
    <w:link w:val="Heading6"/>
    <w:uiPriority w:val="9"/>
    <w:semiHidden/>
    <w:rsid w:val="00EA2E3F"/>
    <w:rPr>
      <w:rFonts w:asciiTheme="majorHAnsi" w:eastAsiaTheme="majorEastAsia" w:hAnsiTheme="majorHAnsi" w:cstheme="majorBidi"/>
      <w:color w:val="322E26" w:themeColor="accent1" w:themeShade="7F"/>
      <w:sz w:val="24"/>
      <w:szCs w:val="20"/>
      <w:lang w:eastAsia="en-US"/>
    </w:rPr>
  </w:style>
  <w:style w:type="character" w:styleId="Hyperlink">
    <w:name w:val="Hyperlink"/>
    <w:basedOn w:val="DefaultParagraphFont"/>
    <w:rsid w:val="00EA2E3F"/>
    <w:rPr>
      <w:color w:val="0000FF"/>
      <w:u w:val="single"/>
    </w:rPr>
  </w:style>
  <w:style w:type="character" w:styleId="CommentReference">
    <w:name w:val="annotation reference"/>
    <w:basedOn w:val="DefaultParagraphFont"/>
    <w:uiPriority w:val="99"/>
    <w:semiHidden/>
    <w:unhideWhenUsed/>
    <w:rsid w:val="00EA2E3F"/>
    <w:rPr>
      <w:sz w:val="16"/>
      <w:szCs w:val="16"/>
    </w:rPr>
  </w:style>
  <w:style w:type="paragraph" w:styleId="CommentText">
    <w:name w:val="annotation text"/>
    <w:basedOn w:val="Normal"/>
    <w:link w:val="CommentTextChar"/>
    <w:uiPriority w:val="99"/>
    <w:semiHidden/>
    <w:unhideWhenUsed/>
    <w:rsid w:val="00EA2E3F"/>
    <w:pPr>
      <w:overflowPunct w:val="0"/>
      <w:autoSpaceDE w:val="0"/>
      <w:autoSpaceDN w:val="0"/>
      <w:adjustRightInd w:val="0"/>
      <w:spacing w:after="0" w:line="240" w:lineRule="auto"/>
      <w:textAlignment w:val="baseline"/>
    </w:pPr>
    <w:rPr>
      <w:rFonts w:ascii="Times New Roman" w:eastAsia="Times New Roman" w:hAnsi="Times New Roman" w:cs="Times New Roman"/>
      <w:color w:val="auto"/>
      <w:sz w:val="24"/>
      <w:szCs w:val="20"/>
      <w:lang w:eastAsia="en-US"/>
    </w:rPr>
  </w:style>
  <w:style w:type="character" w:customStyle="1" w:styleId="CommentTextChar">
    <w:name w:val="Comment Text Char"/>
    <w:basedOn w:val="DefaultParagraphFont"/>
    <w:link w:val="CommentText"/>
    <w:uiPriority w:val="99"/>
    <w:semiHidden/>
    <w:rsid w:val="00EA2E3F"/>
    <w:rPr>
      <w:rFonts w:ascii="Times New Roman" w:eastAsia="Times New Roman" w:hAnsi="Times New Roman" w:cs="Times New Roman"/>
      <w:color w:val="auto"/>
      <w:sz w:val="24"/>
      <w:szCs w:val="20"/>
      <w:lang w:eastAsia="en-US"/>
    </w:rPr>
  </w:style>
  <w:style w:type="paragraph" w:styleId="CommentSubject">
    <w:name w:val="annotation subject"/>
    <w:basedOn w:val="CommentText"/>
    <w:next w:val="CommentText"/>
    <w:link w:val="CommentSubjectChar"/>
    <w:uiPriority w:val="99"/>
    <w:semiHidden/>
    <w:unhideWhenUsed/>
    <w:rsid w:val="00EA2E3F"/>
    <w:rPr>
      <w:b/>
      <w:bCs/>
    </w:rPr>
  </w:style>
  <w:style w:type="character" w:customStyle="1" w:styleId="CommentSubjectChar">
    <w:name w:val="Comment Subject Char"/>
    <w:basedOn w:val="CommentTextChar"/>
    <w:link w:val="CommentSubject"/>
    <w:uiPriority w:val="99"/>
    <w:semiHidden/>
    <w:rsid w:val="00EA2E3F"/>
    <w:rPr>
      <w:rFonts w:ascii="Times New Roman" w:eastAsia="Times New Roman" w:hAnsi="Times New Roman" w:cs="Times New Roman"/>
      <w:b/>
      <w:bCs/>
      <w:color w:val="auto"/>
      <w:sz w:val="24"/>
      <w:szCs w:val="20"/>
      <w:lang w:eastAsia="en-US"/>
    </w:rPr>
  </w:style>
  <w:style w:type="paragraph" w:customStyle="1" w:styleId="Default">
    <w:name w:val="Default"/>
    <w:rsid w:val="00EA2E3F"/>
    <w:pPr>
      <w:autoSpaceDE w:val="0"/>
      <w:autoSpaceDN w:val="0"/>
      <w:adjustRightInd w:val="0"/>
      <w:spacing w:after="0" w:line="240" w:lineRule="auto"/>
    </w:pPr>
    <w:rPr>
      <w:rFonts w:ascii="Times New Roman" w:eastAsia="Times New Roman" w:hAnsi="Times New Roman" w:cs="Times New Roman"/>
      <w:color w:val="000000"/>
      <w:sz w:val="24"/>
      <w:szCs w:val="24"/>
      <w:lang w:eastAsia="en-US"/>
    </w:rPr>
  </w:style>
  <w:style w:type="character" w:styleId="FollowedHyperlink">
    <w:name w:val="FollowedHyperlink"/>
    <w:basedOn w:val="DefaultParagraphFont"/>
    <w:uiPriority w:val="99"/>
    <w:semiHidden/>
    <w:unhideWhenUsed/>
    <w:rsid w:val="00EA2E3F"/>
    <w:rPr>
      <w:color w:val="8A479B" w:themeColor="followedHyperlink"/>
      <w:u w:val="single"/>
    </w:rPr>
  </w:style>
  <w:style w:type="character" w:customStyle="1" w:styleId="citationtext">
    <w:name w:val="citation_text"/>
    <w:basedOn w:val="DefaultParagraphFont"/>
    <w:rsid w:val="00EA2E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3112341">
      <w:bodyDiv w:val="1"/>
      <w:marLeft w:val="0"/>
      <w:marRight w:val="0"/>
      <w:marTop w:val="0"/>
      <w:marBottom w:val="0"/>
      <w:divBdr>
        <w:top w:val="none" w:sz="0" w:space="0" w:color="auto"/>
        <w:left w:val="none" w:sz="0" w:space="0" w:color="auto"/>
        <w:bottom w:val="none" w:sz="0" w:space="0" w:color="auto"/>
        <w:right w:val="none" w:sz="0" w:space="0" w:color="auto"/>
      </w:divBdr>
    </w:div>
    <w:div w:id="406149178">
      <w:bodyDiv w:val="1"/>
      <w:marLeft w:val="0"/>
      <w:marRight w:val="0"/>
      <w:marTop w:val="0"/>
      <w:marBottom w:val="0"/>
      <w:divBdr>
        <w:top w:val="none" w:sz="0" w:space="0" w:color="auto"/>
        <w:left w:val="none" w:sz="0" w:space="0" w:color="auto"/>
        <w:bottom w:val="none" w:sz="0" w:space="0" w:color="auto"/>
        <w:right w:val="none" w:sz="0" w:space="0" w:color="auto"/>
      </w:divBdr>
    </w:div>
    <w:div w:id="1056706363">
      <w:bodyDiv w:val="1"/>
      <w:marLeft w:val="0"/>
      <w:marRight w:val="0"/>
      <w:marTop w:val="0"/>
      <w:marBottom w:val="0"/>
      <w:divBdr>
        <w:top w:val="none" w:sz="0" w:space="0" w:color="auto"/>
        <w:left w:val="none" w:sz="0" w:space="0" w:color="auto"/>
        <w:bottom w:val="none" w:sz="0" w:space="0" w:color="auto"/>
        <w:right w:val="none" w:sz="0" w:space="0" w:color="auto"/>
      </w:divBdr>
    </w:div>
    <w:div w:id="1234006722">
      <w:bodyDiv w:val="1"/>
      <w:marLeft w:val="0"/>
      <w:marRight w:val="0"/>
      <w:marTop w:val="0"/>
      <w:marBottom w:val="0"/>
      <w:divBdr>
        <w:top w:val="none" w:sz="0" w:space="0" w:color="auto"/>
        <w:left w:val="none" w:sz="0" w:space="0" w:color="auto"/>
        <w:bottom w:val="none" w:sz="0" w:space="0" w:color="auto"/>
        <w:right w:val="none" w:sz="0" w:space="0" w:color="auto"/>
      </w:divBdr>
    </w:div>
    <w:div w:id="13913490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 Id="rId8" Type="http://schemas.openxmlformats.org/officeDocument/2006/relationships/image" Target="media/image1.jpeg"/></Relationships>
</file>

<file path=word/_rels/footer1.xml.rels><?xml version="1.0" encoding="UTF-8" standalone="yes"?>
<Relationships xmlns="http://schemas.openxmlformats.org/package/2006/relationships"><Relationship Id="rId8" Type="http://schemas.openxmlformats.org/officeDocument/2006/relationships/image" Target="media/image33.jpeg"/><Relationship Id="rId3" Type="http://schemas.openxmlformats.org/officeDocument/2006/relationships/image" Target="media/image28.png"/><Relationship Id="rId7" Type="http://schemas.openxmlformats.org/officeDocument/2006/relationships/image" Target="media/image32.jpeg"/><Relationship Id="rId2" Type="http://schemas.openxmlformats.org/officeDocument/2006/relationships/image" Target="media/image27.png"/><Relationship Id="rId1" Type="http://schemas.openxmlformats.org/officeDocument/2006/relationships/image" Target="media/image26.jpeg"/><Relationship Id="rId6" Type="http://schemas.openxmlformats.org/officeDocument/2006/relationships/image" Target="media/image31.png"/><Relationship Id="rId5" Type="http://schemas.openxmlformats.org/officeDocument/2006/relationships/image" Target="media/image30.jpeg"/><Relationship Id="rId4" Type="http://schemas.openxmlformats.org/officeDocument/2006/relationships/image" Target="media/image29.jpeg"/></Relationships>
</file>

<file path=word/theme/theme1.xml><?xml version="1.0" encoding="utf-8"?>
<a:theme xmlns:a="http://schemas.openxmlformats.org/drawingml/2006/main" name="Office Theme">
  <a:themeElements>
    <a:clrScheme name="Digital Brochure">
      <a:dk1>
        <a:sysClr val="windowText" lastClr="000000"/>
      </a:dk1>
      <a:lt1>
        <a:sysClr val="window" lastClr="FFFFFF"/>
      </a:lt1>
      <a:dk2>
        <a:srgbClr val="313233"/>
      </a:dk2>
      <a:lt2>
        <a:srgbClr val="F5F5F5"/>
      </a:lt2>
      <a:accent1>
        <a:srgbClr val="665D4E"/>
      </a:accent1>
      <a:accent2>
        <a:srgbClr val="CB1E7B"/>
      </a:accent2>
      <a:accent3>
        <a:srgbClr val="636466"/>
      </a:accent3>
      <a:accent4>
        <a:srgbClr val="00A997"/>
      </a:accent4>
      <a:accent5>
        <a:srgbClr val="FF6C00"/>
      </a:accent5>
      <a:accent6>
        <a:srgbClr val="8A479B"/>
      </a:accent6>
      <a:hlink>
        <a:srgbClr val="0096CE"/>
      </a:hlink>
      <a:folHlink>
        <a:srgbClr val="8A479B"/>
      </a:folHlink>
    </a:clrScheme>
    <a:fontScheme name="Trebuchet MS">
      <a:majorFont>
        <a:latin typeface="Trebuchet MS" panose="020B0603020202020204"/>
        <a:ea typeface=""/>
        <a:cs typeface=""/>
        <a:font script="Jpan" typeface="HGｺﾞｼｯｸM"/>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F1BA7B-2E9A-40D5-8425-BC689628E0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30</Pages>
  <Words>3303</Words>
  <Characters>18833</Characters>
  <Application>Microsoft Office Word</Application>
  <DocSecurity>0</DocSecurity>
  <Lines>156</Lines>
  <Paragraphs>44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22092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Jeffrey Watterworth</dc:creator>
  <cp:lastModifiedBy>chad@INLINEPACK.local</cp:lastModifiedBy>
  <cp:revision>29</cp:revision>
  <cp:lastPrinted>2017-07-12T13:34:00Z</cp:lastPrinted>
  <dcterms:created xsi:type="dcterms:W3CDTF">2019-12-04T14:51:00Z</dcterms:created>
  <dcterms:modified xsi:type="dcterms:W3CDTF">2019-12-04T20:56:00Z</dcterms:modified>
</cp:coreProperties>
</file>