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DA1E06" w:rsidRPr="00DA1E06" w:rsidRDefault="00DA1E06" w:rsidP="0000496E">
            <w:pPr>
              <w:pStyle w:val="Subtitle"/>
              <w:jc w:val="center"/>
              <w:rPr>
                <w:b/>
                <w:color w:val="auto"/>
                <w:sz w:val="44"/>
              </w:rPr>
            </w:pPr>
            <w:r>
              <w:rPr>
                <w:b/>
                <w:color w:val="auto"/>
                <w:sz w:val="44"/>
              </w:rPr>
              <w:t>MICRO</w:t>
            </w:r>
            <w:r w:rsidR="0000496E">
              <w:rPr>
                <w:b/>
                <w:color w:val="auto"/>
                <w:sz w:val="44"/>
              </w:rPr>
              <w:t xml:space="preserve"> OVERFLOW</w:t>
            </w:r>
            <w:r w:rsidRPr="00DA1E06">
              <w:rPr>
                <w:b/>
                <w:color w:val="auto"/>
                <w:sz w:val="44"/>
              </w:rPr>
              <w:t xml:space="preserve"> F</w:t>
            </w:r>
            <w:r>
              <w:rPr>
                <w:b/>
                <w:color w:val="auto"/>
                <w:sz w:val="44"/>
              </w:rPr>
              <w:t>ILLER</w:t>
            </w:r>
            <w:r w:rsidR="00277AB6">
              <w:rPr>
                <w:b/>
                <w:color w:val="auto"/>
                <w:sz w:val="44"/>
              </w:rPr>
              <w:t xml:space="preserve"> w/ CAPPER</w:t>
            </w:r>
            <w:r w:rsidRPr="00DA1E06">
              <w:rPr>
                <w:b/>
                <w:color w:val="auto"/>
                <w:sz w:val="44"/>
              </w:rPr>
              <w:t xml:space="preserve"> – Operation Manual</w:t>
            </w:r>
          </w:p>
        </w:tc>
      </w:tr>
    </w:tbl>
    <w:p w:rsidR="00DA1E06" w:rsidRDefault="00DA1E06" w:rsidP="003072C4">
      <w:pPr>
        <w:spacing w:after="0"/>
        <w:jc w:val="center"/>
      </w:pPr>
    </w:p>
    <w:p w:rsidR="003072C4" w:rsidRDefault="007E47AF" w:rsidP="003072C4">
      <w:pPr>
        <w:spacing w:after="0"/>
        <w:jc w:val="center"/>
      </w:pPr>
      <w:r w:rsidRPr="00F34C47">
        <w:rPr>
          <w:b/>
          <w:noProof/>
          <w:sz w:val="32"/>
          <w:lang w:eastAsia="en-US"/>
        </w:rPr>
        <w:drawing>
          <wp:anchor distT="0" distB="0" distL="114300" distR="114300" simplePos="0" relativeHeight="251658240" behindDoc="0" locked="0" layoutInCell="1" allowOverlap="1" wp14:anchorId="48B4C671" wp14:editId="5A2DB192">
            <wp:simplePos x="0" y="0"/>
            <wp:positionH relativeFrom="column">
              <wp:posOffset>1033476</wp:posOffset>
            </wp:positionH>
            <wp:positionV relativeFrom="paragraph">
              <wp:posOffset>575945</wp:posOffset>
            </wp:positionV>
            <wp:extent cx="548640" cy="423672"/>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 cy="423672"/>
                    </a:xfrm>
                    <a:prstGeom prst="rect">
                      <a:avLst/>
                    </a:prstGeom>
                  </pic:spPr>
                </pic:pic>
              </a:graphicData>
            </a:graphic>
            <wp14:sizeRelH relativeFrom="margin">
              <wp14:pctWidth>0</wp14:pctWidth>
            </wp14:sizeRelH>
            <wp14:sizeRelV relativeFrom="margin">
              <wp14:pctHeight>0</wp14:pctHeight>
            </wp14:sizeRelV>
          </wp:anchor>
        </w:drawing>
      </w:r>
      <w:r w:rsidR="0065202B" w:rsidRPr="0065202B">
        <w:drawing>
          <wp:inline distT="0" distB="0" distL="0" distR="0" wp14:anchorId="619D013B" wp14:editId="5F452247">
            <wp:extent cx="5943600" cy="474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379" t="8649" r="12852" b="12016"/>
                    <a:stretch/>
                  </pic:blipFill>
                  <pic:spPr bwMode="auto">
                    <a:xfrm>
                      <a:off x="0" y="0"/>
                      <a:ext cx="5943600" cy="4746250"/>
                    </a:xfrm>
                    <a:prstGeom prst="rect">
                      <a:avLst/>
                    </a:prstGeom>
                    <a:ln>
                      <a:noFill/>
                    </a:ln>
                    <a:extLst>
                      <a:ext uri="{53640926-AAD7-44D8-BBD7-CCE9431645EC}">
                        <a14:shadowObscured xmlns:a14="http://schemas.microsoft.com/office/drawing/2010/main"/>
                      </a:ext>
                    </a:extLst>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65202B"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65202B"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65202B"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65202B"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65202B"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65202B"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65202B"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65202B"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65202B"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65202B"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65202B"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65202B"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65202B"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65202B"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65202B"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65202B"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65202B"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65202B"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65202B"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65202B"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CD6139">
      <w:pPr>
        <w:spacing w:after="0"/>
      </w:pPr>
    </w:p>
    <w:p w:rsidR="00EA2E3F" w:rsidRDefault="0065202B" w:rsidP="00EA2E3F">
      <w:pPr>
        <w:jc w:val="center"/>
        <w:rPr>
          <w:b/>
        </w:rPr>
      </w:pPr>
      <w:r w:rsidRPr="0065202B">
        <w:drawing>
          <wp:inline distT="0" distB="0" distL="0" distR="0" wp14:anchorId="69B6DBB8" wp14:editId="27180055">
            <wp:extent cx="5581816" cy="3753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39" r="4010" b="11938"/>
                    <a:stretch/>
                  </pic:blipFill>
                  <pic:spPr bwMode="auto">
                    <a:xfrm>
                      <a:off x="0" y="0"/>
                      <a:ext cx="5578084" cy="375050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EA2E3F" w:rsidP="00CD6139">
            <w:pPr>
              <w:spacing w:after="0"/>
              <w:jc w:val="center"/>
              <w:rPr>
                <w:b/>
              </w:rPr>
            </w:pPr>
            <w:r w:rsidRPr="00B86332">
              <w:rPr>
                <w:b/>
                <w:sz w:val="28"/>
              </w:rPr>
              <w:t>Micro Filler</w:t>
            </w:r>
          </w:p>
        </w:tc>
      </w:tr>
      <w:tr w:rsidR="00EA2E3F" w:rsidTr="00802E6A">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802E6A" w:rsidTr="00553646">
        <w:trPr>
          <w:jc w:val="center"/>
        </w:trPr>
        <w:tc>
          <w:tcPr>
            <w:tcW w:w="1164" w:type="dxa"/>
            <w:tcBorders>
              <w:top w:val="single" w:sz="4" w:space="0" w:color="auto"/>
              <w:left w:val="nil"/>
              <w:bottom w:val="dotted" w:sz="4" w:space="0" w:color="auto"/>
              <w:right w:val="nil"/>
            </w:tcBorders>
            <w:vAlign w:val="center"/>
          </w:tcPr>
          <w:p w:rsidR="00802E6A" w:rsidRPr="00B86332" w:rsidRDefault="00802E6A" w:rsidP="0065202B">
            <w:pPr>
              <w:spacing w:after="0"/>
              <w:jc w:val="center"/>
            </w:pPr>
            <w:r>
              <w:t>1</w:t>
            </w:r>
          </w:p>
        </w:tc>
        <w:tc>
          <w:tcPr>
            <w:tcW w:w="2245" w:type="dxa"/>
            <w:tcBorders>
              <w:top w:val="single" w:sz="4" w:space="0" w:color="auto"/>
              <w:left w:val="nil"/>
              <w:bottom w:val="dotted" w:sz="4" w:space="0" w:color="auto"/>
              <w:right w:val="nil"/>
            </w:tcBorders>
            <w:vAlign w:val="center"/>
          </w:tcPr>
          <w:p w:rsidR="00802E6A" w:rsidRPr="005D6513" w:rsidRDefault="0065202B" w:rsidP="00802E6A">
            <w:pPr>
              <w:spacing w:after="0"/>
            </w:pPr>
            <w:hyperlink w:anchor="_Conveyor" w:history="1">
              <w:r w:rsidR="00802E6A" w:rsidRPr="005D6513">
                <w:rPr>
                  <w:rStyle w:val="Hyperlink"/>
                  <w:color w:val="auto"/>
                </w:rPr>
                <w:t>Conveyor</w:t>
              </w:r>
            </w:hyperlink>
          </w:p>
        </w:tc>
        <w:tc>
          <w:tcPr>
            <w:tcW w:w="4550" w:type="dxa"/>
            <w:tcBorders>
              <w:top w:val="single" w:sz="4" w:space="0" w:color="auto"/>
              <w:left w:val="nil"/>
              <w:bottom w:val="dotted" w:sz="4" w:space="0" w:color="auto"/>
              <w:right w:val="nil"/>
            </w:tcBorders>
            <w:vAlign w:val="center"/>
          </w:tcPr>
          <w:p w:rsidR="00802E6A" w:rsidRPr="00B86332" w:rsidRDefault="00802E6A" w:rsidP="00802E6A">
            <w:pPr>
              <w:spacing w:after="0"/>
            </w:pPr>
            <w:r>
              <w:t>Moves bottles through system</w:t>
            </w:r>
          </w:p>
        </w:tc>
      </w:tr>
      <w:tr w:rsidR="00802E6A" w:rsidTr="00802E6A">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2</w:t>
            </w:r>
          </w:p>
        </w:tc>
        <w:tc>
          <w:tcPr>
            <w:tcW w:w="2245" w:type="dxa"/>
            <w:tcBorders>
              <w:top w:val="dotted" w:sz="4" w:space="0" w:color="auto"/>
              <w:left w:val="nil"/>
              <w:bottom w:val="dotted" w:sz="4" w:space="0" w:color="auto"/>
              <w:right w:val="nil"/>
            </w:tcBorders>
            <w:vAlign w:val="center"/>
          </w:tcPr>
          <w:p w:rsidR="00802E6A" w:rsidRPr="005D6513" w:rsidRDefault="0065202B" w:rsidP="0065202B">
            <w:pPr>
              <w:spacing w:after="0"/>
            </w:pPr>
            <w:hyperlink w:anchor="_Filler" w:history="1">
              <w:r w:rsidR="00802E6A" w:rsidRPr="005D6513">
                <w:rPr>
                  <w:rStyle w:val="Hyperlink"/>
                  <w:color w:val="auto"/>
                </w:rPr>
                <w:t>Filler</w:t>
              </w:r>
            </w:hyperlink>
          </w:p>
        </w:tc>
        <w:tc>
          <w:tcPr>
            <w:tcW w:w="4550" w:type="dxa"/>
            <w:tcBorders>
              <w:top w:val="dotted" w:sz="4" w:space="0" w:color="auto"/>
              <w:left w:val="nil"/>
              <w:bottom w:val="dotted" w:sz="4" w:space="0" w:color="auto"/>
              <w:right w:val="nil"/>
            </w:tcBorders>
            <w:vAlign w:val="center"/>
          </w:tcPr>
          <w:p w:rsidR="00802E6A" w:rsidRPr="00B86332" w:rsidRDefault="00802E6A" w:rsidP="0065202B">
            <w:pPr>
              <w:spacing w:after="0"/>
            </w:pPr>
            <w:r>
              <w:t>Fills bottles</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5202B">
            <w:pPr>
              <w:spacing w:after="0"/>
              <w:jc w:val="center"/>
            </w:pPr>
            <w:r>
              <w:t>3</w:t>
            </w:r>
          </w:p>
        </w:tc>
        <w:tc>
          <w:tcPr>
            <w:tcW w:w="2245" w:type="dxa"/>
            <w:tcBorders>
              <w:top w:val="dotted" w:sz="4" w:space="0" w:color="auto"/>
              <w:left w:val="nil"/>
              <w:bottom w:val="dotted" w:sz="4" w:space="0" w:color="auto"/>
              <w:right w:val="nil"/>
            </w:tcBorders>
            <w:vAlign w:val="center"/>
          </w:tcPr>
          <w:p w:rsidR="00802E6A" w:rsidRPr="005D6513" w:rsidRDefault="0065202B" w:rsidP="0065202B">
            <w:pPr>
              <w:spacing w:after="0"/>
            </w:pPr>
            <w:hyperlink w:anchor="_Micro_Elevator" w:history="1">
              <w:r>
                <w:rPr>
                  <w:rStyle w:val="Hyperlink"/>
                  <w:color w:val="auto"/>
                </w:rPr>
                <w:t>B</w:t>
              </w:r>
              <w:r w:rsidR="00802E6A" w:rsidRPr="005D6513">
                <w:rPr>
                  <w:rStyle w:val="Hyperlink"/>
                  <w:color w:val="auto"/>
                </w:rPr>
                <w:t>o</w:t>
              </w:r>
              <w:r>
                <w:rPr>
                  <w:rStyle w:val="Hyperlink"/>
                  <w:color w:val="auto"/>
                </w:rPr>
                <w:t>wl Feeder</w:t>
              </w:r>
            </w:hyperlink>
          </w:p>
        </w:tc>
        <w:tc>
          <w:tcPr>
            <w:tcW w:w="4550" w:type="dxa"/>
            <w:tcBorders>
              <w:top w:val="dotted" w:sz="4" w:space="0" w:color="auto"/>
              <w:left w:val="nil"/>
              <w:bottom w:val="dotted" w:sz="4" w:space="0" w:color="auto"/>
              <w:right w:val="nil"/>
            </w:tcBorders>
            <w:vAlign w:val="center"/>
          </w:tcPr>
          <w:p w:rsidR="00802E6A" w:rsidRPr="00B86332" w:rsidRDefault="00802E6A" w:rsidP="0065202B">
            <w:pPr>
              <w:spacing w:after="0"/>
            </w:pPr>
            <w:r>
              <w:t>Cap Sorter</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4</w:t>
            </w:r>
          </w:p>
        </w:tc>
        <w:tc>
          <w:tcPr>
            <w:tcW w:w="2245" w:type="dxa"/>
            <w:tcBorders>
              <w:top w:val="dotted" w:sz="4" w:space="0" w:color="auto"/>
              <w:left w:val="nil"/>
              <w:bottom w:val="dotted" w:sz="4" w:space="0" w:color="auto"/>
              <w:right w:val="nil"/>
            </w:tcBorders>
            <w:vAlign w:val="center"/>
          </w:tcPr>
          <w:p w:rsidR="00802E6A" w:rsidRPr="005D6513" w:rsidRDefault="0065202B" w:rsidP="00802E6A">
            <w:pPr>
              <w:spacing w:after="0"/>
            </w:pPr>
            <w:hyperlink w:anchor="_Crown_Chute" w:history="1">
              <w:r w:rsidR="00802E6A">
                <w:rPr>
                  <w:rStyle w:val="Hyperlink"/>
                  <w:color w:val="auto"/>
                </w:rPr>
                <w:t>Cap</w:t>
              </w:r>
              <w:r w:rsidR="00802E6A" w:rsidRPr="005D6513">
                <w:rPr>
                  <w:rStyle w:val="Hyperlink"/>
                  <w:color w:val="auto"/>
                </w:rPr>
                <w:t xml:space="preserve"> Chute</w:t>
              </w:r>
            </w:hyperlink>
          </w:p>
        </w:tc>
        <w:tc>
          <w:tcPr>
            <w:tcW w:w="4550" w:type="dxa"/>
            <w:tcBorders>
              <w:top w:val="dotted" w:sz="4" w:space="0" w:color="auto"/>
              <w:left w:val="nil"/>
              <w:bottom w:val="dotted" w:sz="4" w:space="0" w:color="auto"/>
              <w:right w:val="nil"/>
            </w:tcBorders>
            <w:vAlign w:val="center"/>
          </w:tcPr>
          <w:p w:rsidR="00802E6A" w:rsidRPr="00B86332" w:rsidRDefault="00802E6A" w:rsidP="007E47AF">
            <w:pPr>
              <w:spacing w:after="0"/>
            </w:pPr>
            <w:r>
              <w:t xml:space="preserve">Places caps </w:t>
            </w:r>
            <w:r w:rsidR="007E47AF">
              <w:t>to be picked</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5</w:t>
            </w:r>
          </w:p>
        </w:tc>
        <w:tc>
          <w:tcPr>
            <w:tcW w:w="2245" w:type="dxa"/>
            <w:tcBorders>
              <w:top w:val="dotted" w:sz="4" w:space="0" w:color="auto"/>
              <w:left w:val="nil"/>
              <w:bottom w:val="dotted" w:sz="4" w:space="0" w:color="auto"/>
              <w:right w:val="nil"/>
            </w:tcBorders>
            <w:vAlign w:val="center"/>
          </w:tcPr>
          <w:p w:rsidR="00802E6A" w:rsidRPr="005D6513" w:rsidRDefault="0065202B" w:rsidP="00802E6A">
            <w:pPr>
              <w:spacing w:after="0"/>
            </w:pPr>
            <w:hyperlink w:anchor="_Crowner" w:history="1">
              <w:r w:rsidR="00802E6A">
                <w:rPr>
                  <w:rStyle w:val="Hyperlink"/>
                  <w:color w:val="auto"/>
                </w:rPr>
                <w:t>Capp</w:t>
              </w:r>
              <w:r w:rsidR="00802E6A" w:rsidRPr="005D6513">
                <w:rPr>
                  <w:rStyle w:val="Hyperlink"/>
                  <w:color w:val="auto"/>
                </w:rPr>
                <w:t>er</w:t>
              </w:r>
            </w:hyperlink>
          </w:p>
        </w:tc>
        <w:tc>
          <w:tcPr>
            <w:tcW w:w="4550" w:type="dxa"/>
            <w:tcBorders>
              <w:top w:val="dotted" w:sz="4" w:space="0" w:color="auto"/>
              <w:left w:val="nil"/>
              <w:bottom w:val="dotted" w:sz="4" w:space="0" w:color="auto"/>
              <w:right w:val="nil"/>
            </w:tcBorders>
            <w:vAlign w:val="center"/>
          </w:tcPr>
          <w:p w:rsidR="00802E6A" w:rsidRPr="00B86332" w:rsidRDefault="007E47AF" w:rsidP="006B0E0E">
            <w:pPr>
              <w:spacing w:after="0"/>
            </w:pPr>
            <w:r>
              <w:t>Tightens caps on top of bottles</w:t>
            </w:r>
          </w:p>
        </w:tc>
      </w:tr>
      <w:tr w:rsidR="0065202B" w:rsidTr="00553646">
        <w:trPr>
          <w:jc w:val="center"/>
        </w:trPr>
        <w:tc>
          <w:tcPr>
            <w:tcW w:w="1164" w:type="dxa"/>
            <w:tcBorders>
              <w:top w:val="dotted" w:sz="4" w:space="0" w:color="auto"/>
              <w:left w:val="nil"/>
              <w:bottom w:val="dotted" w:sz="4" w:space="0" w:color="auto"/>
              <w:right w:val="nil"/>
            </w:tcBorders>
            <w:vAlign w:val="center"/>
          </w:tcPr>
          <w:p w:rsidR="0065202B" w:rsidRDefault="0065202B" w:rsidP="006B0E0E">
            <w:pPr>
              <w:spacing w:after="0"/>
              <w:jc w:val="center"/>
            </w:pPr>
            <w:r>
              <w:t>6</w:t>
            </w:r>
          </w:p>
        </w:tc>
        <w:tc>
          <w:tcPr>
            <w:tcW w:w="2245" w:type="dxa"/>
            <w:tcBorders>
              <w:top w:val="dotted" w:sz="4" w:space="0" w:color="auto"/>
              <w:left w:val="nil"/>
              <w:bottom w:val="dotted" w:sz="4" w:space="0" w:color="auto"/>
              <w:right w:val="nil"/>
            </w:tcBorders>
            <w:vAlign w:val="center"/>
          </w:tcPr>
          <w:p w:rsidR="0065202B" w:rsidRDefault="0065202B" w:rsidP="0065202B">
            <w:pPr>
              <w:spacing w:after="0"/>
            </w:pPr>
            <w:hyperlink w:anchor="_Crowner" w:history="1">
              <w:r>
                <w:rPr>
                  <w:rStyle w:val="Hyperlink"/>
                  <w:color w:val="auto"/>
                </w:rPr>
                <w:t xml:space="preserve">Tank </w:t>
              </w:r>
              <w:r>
                <w:rPr>
                  <w:rStyle w:val="Hyperlink"/>
                  <w:color w:val="auto"/>
                </w:rPr>
                <w:t>A</w:t>
              </w:r>
              <w:r>
                <w:rPr>
                  <w:rStyle w:val="Hyperlink"/>
                  <w:color w:val="auto"/>
                </w:rPr>
                <w:t>ssembly</w:t>
              </w:r>
            </w:hyperlink>
          </w:p>
        </w:tc>
        <w:tc>
          <w:tcPr>
            <w:tcW w:w="4550" w:type="dxa"/>
            <w:tcBorders>
              <w:top w:val="dotted" w:sz="4" w:space="0" w:color="auto"/>
              <w:left w:val="nil"/>
              <w:bottom w:val="dotted" w:sz="4" w:space="0" w:color="auto"/>
              <w:right w:val="nil"/>
            </w:tcBorders>
            <w:vAlign w:val="center"/>
          </w:tcPr>
          <w:p w:rsidR="0065202B" w:rsidRDefault="0065202B" w:rsidP="006B0E0E">
            <w:pPr>
              <w:spacing w:after="0"/>
            </w:pPr>
            <w:r>
              <w:t>Overflow tank assembly</w:t>
            </w:r>
          </w:p>
        </w:tc>
      </w:tr>
    </w:tbl>
    <w:p w:rsidR="00EA2E3F" w:rsidRDefault="00EA2E3F" w:rsidP="00CD6139">
      <w:pPr>
        <w:tabs>
          <w:tab w:val="left" w:pos="2700"/>
        </w:tabs>
        <w:spacing w:after="0"/>
      </w:pP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CD6139">
      <w:pPr>
        <w:spacing w:after="0"/>
      </w:pP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65202B">
            <w:pPr>
              <w:spacing w:after="0"/>
              <w:rPr>
                <w:sz w:val="22"/>
              </w:rPr>
            </w:pPr>
            <w:r>
              <w:rPr>
                <w:sz w:val="22"/>
              </w:rPr>
              <w:t xml:space="preserve">h: 77 9/16”; L: 98 5/16”; w: </w:t>
            </w:r>
            <w:r w:rsidR="0065202B">
              <w:rPr>
                <w:sz w:val="22"/>
              </w:rPr>
              <w:t>54</w:t>
            </w:r>
            <w:r>
              <w:rPr>
                <w:sz w:val="22"/>
              </w:rPr>
              <w:t>”</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p w:rsidR="00EA2E3F" w:rsidRDefault="00EA2E3F" w:rsidP="00EA2E3F">
      <w:pPr>
        <w:jc w:val="center"/>
      </w:pP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End w:id="7"/>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HYPERLINK  \l "_SECTION_ONE_–"</w:instrText>
      </w:r>
      <w:r w:rsidRPr="00C40369">
        <w:fldChar w:fldCharType="separate"/>
      </w:r>
      <w:r w:rsidR="0065202B">
        <w:rPr>
          <w:rStyle w:val="Hyperlink"/>
          <w:color w:val="auto"/>
        </w:rPr>
        <w:t>Bowl Feeder</w:t>
      </w:r>
      <w:r w:rsidRPr="00C40369">
        <w:fldChar w:fldCharType="end"/>
      </w:r>
    </w:p>
    <w:p w:rsidR="00EA2E3F" w:rsidRPr="001F3E70" w:rsidRDefault="00EA2E3F" w:rsidP="0065202B">
      <w:pPr>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70"/>
      </w:tblGrid>
      <w:tr w:rsidR="00EA2E3F" w:rsidTr="00553646">
        <w:tc>
          <w:tcPr>
            <w:tcW w:w="3780" w:type="dxa"/>
            <w:vAlign w:val="center"/>
          </w:tcPr>
          <w:p w:rsidR="00EA2E3F" w:rsidRDefault="0065202B" w:rsidP="00553646">
            <w:pPr>
              <w:spacing w:before="120"/>
              <w:jc w:val="center"/>
            </w:pPr>
            <w:r w:rsidRPr="0065202B">
              <w:drawing>
                <wp:inline distT="0" distB="0" distL="0" distR="0" wp14:anchorId="76656BC0" wp14:editId="2BE39704">
                  <wp:extent cx="1950680" cy="2468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475" r="10973"/>
                          <a:stretch/>
                        </pic:blipFill>
                        <pic:spPr bwMode="auto">
                          <a:xfrm>
                            <a:off x="0" y="0"/>
                            <a:ext cx="1950680"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EA2E3F" w:rsidRPr="00FD5C30" w:rsidRDefault="00EA2E3F" w:rsidP="00553646">
            <w:pPr>
              <w:spacing w:before="120"/>
              <w:ind w:left="104"/>
              <w:jc w:val="both"/>
              <w:rPr>
                <w:rFonts w:ascii="Times New Roman" w:hAnsi="Times New Roman" w:cs="Times New Roman"/>
              </w:rPr>
            </w:pPr>
            <w:r w:rsidRPr="00FD5C30">
              <w:rPr>
                <w:rFonts w:ascii="Times New Roman" w:hAnsi="Times New Roman" w:cs="Times New Roman"/>
              </w:rPr>
              <w:t xml:space="preserve">The </w:t>
            </w:r>
            <w:r w:rsidR="00DE5A76">
              <w:rPr>
                <w:rFonts w:ascii="Times New Roman" w:hAnsi="Times New Roman" w:cs="Times New Roman"/>
                <w:i/>
              </w:rPr>
              <w:t>Bowl Feeder</w:t>
            </w:r>
            <w:r w:rsidRPr="00FD5C30">
              <w:rPr>
                <w:rFonts w:ascii="Times New Roman" w:hAnsi="Times New Roman" w:cs="Times New Roman"/>
              </w:rPr>
              <w:t xml:space="preserve"> is an automatic </w:t>
            </w:r>
            <w:r w:rsidR="00CD6139">
              <w:rPr>
                <w:rFonts w:ascii="Times New Roman" w:hAnsi="Times New Roman" w:cs="Times New Roman"/>
              </w:rPr>
              <w:t>cap</w:t>
            </w:r>
            <w:r w:rsidRPr="00FD5C30">
              <w:rPr>
                <w:rFonts w:ascii="Times New Roman" w:hAnsi="Times New Roman" w:cs="Times New Roman"/>
              </w:rPr>
              <w:t xml:space="preserve"> sorter. Simply load the </w:t>
            </w:r>
            <w:r w:rsidR="00DE5A76">
              <w:rPr>
                <w:rFonts w:ascii="Times New Roman" w:hAnsi="Times New Roman" w:cs="Times New Roman"/>
              </w:rPr>
              <w:t>bowl</w:t>
            </w:r>
            <w:r w:rsidRPr="00FD5C30">
              <w:rPr>
                <w:rFonts w:ascii="Times New Roman" w:hAnsi="Times New Roman" w:cs="Times New Roman"/>
              </w:rPr>
              <w:t xml:space="preserve"> with </w:t>
            </w:r>
            <w:r w:rsidR="00CD6139">
              <w:rPr>
                <w:rFonts w:ascii="Times New Roman" w:hAnsi="Times New Roman" w:cs="Times New Roman"/>
              </w:rPr>
              <w:t>caps</w:t>
            </w:r>
            <w:r w:rsidRPr="00FD5C30">
              <w:rPr>
                <w:rFonts w:ascii="Times New Roman" w:hAnsi="Times New Roman" w:cs="Times New Roman"/>
              </w:rPr>
              <w:t xml:space="preserve"> and it will sort them and place them in the correct orientation for use.</w:t>
            </w:r>
          </w:p>
          <w:p w:rsidR="00EA2E3F" w:rsidRPr="00FD5C30" w:rsidRDefault="00DE5A76" w:rsidP="00EA2E3F">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Cart</w:t>
            </w:r>
            <w:r w:rsidR="00EA2E3F" w:rsidRPr="00FD5C30">
              <w:rPr>
                <w:rFonts w:ascii="Times New Roman" w:hAnsi="Times New Roman" w:cs="Times New Roman"/>
              </w:rPr>
              <w:t xml:space="preserve"> – </w:t>
            </w:r>
            <w:r>
              <w:rPr>
                <w:rFonts w:ascii="Times New Roman" w:hAnsi="Times New Roman" w:cs="Times New Roman"/>
              </w:rPr>
              <w:t>allows for easy placement of bowl</w:t>
            </w:r>
          </w:p>
          <w:p w:rsidR="00EA2E3F" w:rsidRPr="00DE5A76" w:rsidRDefault="00DE5A76" w:rsidP="00DE5A76">
            <w:pPr>
              <w:pStyle w:val="ListParagraph"/>
              <w:numPr>
                <w:ilvl w:val="0"/>
                <w:numId w:val="16"/>
              </w:numPr>
              <w:overflowPunct w:val="0"/>
              <w:autoSpaceDE w:val="0"/>
              <w:autoSpaceDN w:val="0"/>
              <w:adjustRightInd w:val="0"/>
              <w:spacing w:before="120" w:after="0"/>
              <w:ind w:left="342" w:hanging="360"/>
              <w:textAlignment w:val="baseline"/>
              <w:rPr>
                <w:rFonts w:ascii="Times New Roman" w:hAnsi="Times New Roman" w:cs="Times New Roman"/>
              </w:rPr>
            </w:pPr>
            <w:r>
              <w:rPr>
                <w:rFonts w:ascii="Times New Roman" w:hAnsi="Times New Roman" w:cs="Times New Roman"/>
                <w:u w:val="single"/>
              </w:rPr>
              <w:t>Bowl</w:t>
            </w:r>
            <w:r w:rsidR="00EA2E3F" w:rsidRPr="00FD5C30">
              <w:rPr>
                <w:rFonts w:ascii="Times New Roman" w:hAnsi="Times New Roman" w:cs="Times New Roman"/>
              </w:rPr>
              <w:t xml:space="preserve"> – </w:t>
            </w:r>
            <w:r>
              <w:rPr>
                <w:rFonts w:ascii="Times New Roman" w:hAnsi="Times New Roman" w:cs="Times New Roman"/>
              </w:rPr>
              <w:t>cap sorter</w:t>
            </w:r>
          </w:p>
        </w:tc>
      </w:tr>
    </w:tbl>
    <w:p w:rsidR="00EA2E3F" w:rsidRPr="00D46262" w:rsidRDefault="00EA2E3F" w:rsidP="00EA2E3F">
      <w:r w:rsidRPr="00D46262">
        <w:br w:type="page"/>
      </w:r>
    </w:p>
    <w:bookmarkStart w:id="8" w:name="_Conveyor"/>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 Conveyor</w:t>
      </w:r>
      <w:r w:rsidRPr="00C40369">
        <w:fldChar w:fldCharType="end"/>
      </w:r>
    </w:p>
    <w:p w:rsidR="00EA2E3F" w:rsidRPr="001F3E70"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rPr>
          <w:trHeight w:val="4095"/>
        </w:trPr>
        <w:tc>
          <w:tcPr>
            <w:tcW w:w="5676" w:type="dxa"/>
            <w:vAlign w:val="center"/>
          </w:tcPr>
          <w:p w:rsidR="00EA2E3F" w:rsidRDefault="00EA2E3F" w:rsidP="00553646">
            <w:pPr>
              <w:jc w:val="center"/>
            </w:pPr>
            <w:r w:rsidRPr="007A54F5">
              <w:rPr>
                <w:noProof/>
                <w:lang w:eastAsia="en-US"/>
              </w:rPr>
              <w:drawing>
                <wp:inline distT="0" distB="0" distL="0" distR="0" wp14:anchorId="6984D9C7" wp14:editId="28A387BB">
                  <wp:extent cx="3383280" cy="1748389"/>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83280" cy="1748389"/>
                          </a:xfrm>
                          <a:prstGeom prst="rect">
                            <a:avLst/>
                          </a:prstGeom>
                        </pic:spPr>
                      </pic:pic>
                    </a:graphicData>
                  </a:graphic>
                </wp:inline>
              </w:drawing>
            </w:r>
          </w:p>
        </w:tc>
        <w:tc>
          <w:tcPr>
            <w:tcW w:w="3786" w:type="dxa"/>
            <w:vAlign w:val="center"/>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Straightener</w:t>
            </w:r>
            <w:r w:rsidRPr="00FD5C30">
              <w:rPr>
                <w:rFonts w:ascii="Times New Roman" w:hAnsi="Times New Roman" w:cs="Times New Roman"/>
              </w:rPr>
              <w:t xml:space="preserve"> – positions bottles under fill tubes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Back Plate</w:t>
            </w:r>
            <w:r w:rsidRPr="00FD5C30">
              <w:rPr>
                <w:rFonts w:ascii="Times New Roman" w:hAnsi="Times New Roman" w:cs="Times New Roman"/>
              </w:rPr>
              <w:t xml:space="preserve"> - positions bottles under fill tubes</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Photo-eye</w:t>
            </w:r>
            <w:r w:rsidRPr="00FD5C30">
              <w:rPr>
                <w:rFonts w:ascii="Times New Roman" w:hAnsi="Times New Roman" w:cs="Times New Roman"/>
              </w:rPr>
              <w:t xml:space="preserve"> – counts bottles to start cycle</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Railing</w:t>
            </w:r>
            <w:r w:rsidRPr="00FD5C30">
              <w:rPr>
                <w:rFonts w:ascii="Times New Roman" w:hAnsi="Times New Roman" w:cs="Times New Roman"/>
              </w:rPr>
              <w:t xml:space="preserve"> – keeps bottles on conveyor</w:t>
            </w:r>
          </w:p>
          <w:p w:rsidR="00EA2E3F" w:rsidRPr="00FD5C30" w:rsidRDefault="00EA2E3F"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w:t>
            </w:r>
            <w:r>
              <w:rPr>
                <w:rFonts w:ascii="Times New Roman" w:hAnsi="Times New Roman" w:cs="Times New Roman"/>
              </w:rPr>
              <w:t xml:space="preserve"> rated</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Entry/Exit Gates (1/2):</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Adjust the location of the Exit Gate (2) to align the bottles under the fill tubes. Loosen the bolts circled and slide left/right. Push a bottle all the way over to the exit gate (cylinder fully extended) and ensure it is aligned under the far right fill tube.</w:t>
            </w:r>
          </w:p>
          <w:p w:rsidR="00EA2E3F" w:rsidRPr="00FD5C30" w:rsidRDefault="00EA2E3F" w:rsidP="006A5842">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Put full number of bottles in place (4, 6, or 8) and move the Entry Gate (1) into position right in-between bottle in position 1 and the first bottle in the next group. It should not hit the bottles and push them back but just sit in-between the two and not allow the bottles to move into position until the cylinder retracts.</w:t>
            </w:r>
          </w:p>
        </w:tc>
        <w:tc>
          <w:tcPr>
            <w:tcW w:w="4788" w:type="dxa"/>
            <w:vAlign w:val="center"/>
          </w:tcPr>
          <w:p w:rsidR="00EA2E3F" w:rsidRDefault="00EA2E3F" w:rsidP="00553646">
            <w:pPr>
              <w:jc w:val="center"/>
            </w:pPr>
            <w:r>
              <w:rPr>
                <w:noProof/>
                <w:lang w:eastAsia="en-US"/>
              </w:rPr>
              <w:drawing>
                <wp:inline distT="0" distB="0" distL="0" distR="0" wp14:anchorId="249AD2A6" wp14:editId="628FE93E">
                  <wp:extent cx="27051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0619"/>
                          <a:stretch/>
                        </pic:blipFill>
                        <pic:spPr bwMode="auto">
                          <a:xfrm>
                            <a:off x="0" y="0"/>
                            <a:ext cx="2705100" cy="2533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t>Straightener (3):</w:t>
            </w:r>
          </w:p>
          <w:p w:rsidR="00EA2E3F" w:rsidRPr="00FD5C30" w:rsidRDefault="00EA2E3F" w:rsidP="006A5842">
            <w:pPr>
              <w:spacing w:after="0"/>
              <w:jc w:val="both"/>
              <w:rPr>
                <w:rFonts w:ascii="Times New Roman" w:hAnsi="Times New Roman" w:cs="Times New Roman"/>
                <w:sz w:val="10"/>
                <w:szCs w:val="10"/>
              </w:rPr>
            </w:pPr>
          </w:p>
          <w:p w:rsidR="00EA2E3F" w:rsidRPr="00FD5C30" w:rsidRDefault="0065202B" w:rsidP="00553646">
            <w:pPr>
              <w:jc w:val="both"/>
              <w:rPr>
                <w:rFonts w:ascii="Times New Roman" w:hAnsi="Times New Roman" w:cs="Times New Roman"/>
              </w:rPr>
            </w:pPr>
            <w:hyperlink w:anchor="_6.5.1_Jog_Devices" w:history="1">
              <w:r w:rsidR="00EA2E3F" w:rsidRPr="00877921">
                <w:rPr>
                  <w:rStyle w:val="Hyperlink"/>
                  <w:rFonts w:ascii="Times New Roman" w:hAnsi="Times New Roman" w:cs="Times New Roman"/>
                  <w:color w:val="auto"/>
                </w:rPr>
                <w:t>Jog</w:t>
              </w:r>
            </w:hyperlink>
            <w:r w:rsidR="00EA2E3F" w:rsidRPr="00877921">
              <w:rPr>
                <w:rFonts w:ascii="Times New Roman" w:hAnsi="Times New Roman" w:cs="Times New Roman"/>
              </w:rPr>
              <w:t xml:space="preserve"> </w:t>
            </w:r>
            <w:r w:rsidR="00EA2E3F">
              <w:t xml:space="preserve">(pg. 33) </w:t>
            </w:r>
            <w:r w:rsidR="00EA2E3F" w:rsidRPr="00FD5C30">
              <w:rPr>
                <w:rFonts w:ascii="Times New Roman" w:hAnsi="Times New Roman" w:cs="Times New Roman"/>
              </w:rPr>
              <w:t>the Straightener and check that the bottles are aligned properly under the fill tubes. Move Straightener in/out as needed to align bottles.</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EA2E3F">
            <w:pPr>
              <w:pStyle w:val="ListParagraph"/>
              <w:numPr>
                <w:ilvl w:val="0"/>
                <w:numId w:val="18"/>
              </w:numPr>
              <w:overflowPunct w:val="0"/>
              <w:autoSpaceDE w:val="0"/>
              <w:autoSpaceDN w:val="0"/>
              <w:adjustRightInd w:val="0"/>
              <w:spacing w:after="0"/>
              <w:jc w:val="both"/>
              <w:textAlignment w:val="baseline"/>
              <w:rPr>
                <w:rFonts w:ascii="Times New Roman" w:hAnsi="Times New Roman" w:cs="Times New Roman"/>
              </w:rPr>
            </w:pPr>
            <w:r w:rsidRPr="00FD5C30">
              <w:rPr>
                <w:rFonts w:ascii="Times New Roman" w:hAnsi="Times New Roman" w:cs="Times New Roman"/>
              </w:rPr>
              <w:t>Loosen bolt circled and slide assembly in/out as needed.</w:t>
            </w:r>
          </w:p>
          <w:p w:rsidR="00EA2E3F" w:rsidRPr="00FD5C30" w:rsidRDefault="00EA2E3F" w:rsidP="005405A4">
            <w:pPr>
              <w:spacing w:after="0"/>
              <w:jc w:val="both"/>
              <w:rPr>
                <w:rFonts w:ascii="Times New Roman" w:hAnsi="Times New Roman" w:cs="Times New Roman"/>
                <w:sz w:val="16"/>
                <w:szCs w:val="16"/>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With the Straightener engaged, jog the fill head down to make sure none of the fill tubes hit the bottles.</w:t>
            </w:r>
          </w:p>
        </w:tc>
        <w:tc>
          <w:tcPr>
            <w:tcW w:w="4788" w:type="dxa"/>
            <w:vAlign w:val="center"/>
          </w:tcPr>
          <w:p w:rsidR="00EA2E3F" w:rsidRDefault="00EA2E3F" w:rsidP="00553646">
            <w:pPr>
              <w:jc w:val="center"/>
            </w:pPr>
            <w:r>
              <w:rPr>
                <w:noProof/>
                <w:lang w:eastAsia="en-US"/>
              </w:rPr>
              <w:drawing>
                <wp:inline distT="0" distB="0" distL="0" distR="0" wp14:anchorId="45F3DF8B" wp14:editId="37D3A02D">
                  <wp:extent cx="2743200" cy="2148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148840"/>
                          </a:xfrm>
                          <a:prstGeom prst="rect">
                            <a:avLst/>
                          </a:prstGeom>
                          <a:noFill/>
                        </pic:spPr>
                      </pic:pic>
                    </a:graphicData>
                  </a:graphic>
                </wp:inline>
              </w:drawing>
            </w:r>
          </w:p>
        </w:tc>
      </w:tr>
      <w:tr w:rsidR="00EA2E3F" w:rsidTr="00553646">
        <w:tc>
          <w:tcPr>
            <w:tcW w:w="4788" w:type="dxa"/>
          </w:tcPr>
          <w:p w:rsidR="00EA2E3F" w:rsidRPr="00FD5C30" w:rsidRDefault="00EA2E3F" w:rsidP="00553646">
            <w:pPr>
              <w:jc w:val="both"/>
              <w:rPr>
                <w:rFonts w:ascii="Times New Roman" w:hAnsi="Times New Roman" w:cs="Times New Roman"/>
                <w:b/>
                <w:u w:val="single"/>
              </w:rPr>
            </w:pPr>
            <w:r w:rsidRPr="00FD5C30">
              <w:rPr>
                <w:rFonts w:ascii="Times New Roman" w:hAnsi="Times New Roman" w:cs="Times New Roman"/>
                <w:b/>
                <w:u w:val="single"/>
              </w:rPr>
              <w:lastRenderedPageBreak/>
              <w:t>Back Plate (4):</w:t>
            </w:r>
          </w:p>
          <w:p w:rsidR="00EA2E3F" w:rsidRPr="00FD5C30" w:rsidRDefault="00EA2E3F" w:rsidP="005405A4">
            <w:pPr>
              <w:spacing w:after="0"/>
              <w:jc w:val="both"/>
              <w:rPr>
                <w:rFonts w:ascii="Times New Roman" w:hAnsi="Times New Roman" w:cs="Times New Roman"/>
                <w:sz w:val="10"/>
                <w:szCs w:val="10"/>
              </w:rPr>
            </w:pP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Adjust the Back Plate to have the bottles centered under the fill tubes. Front to back adjustment is allowed from loosening star-knobs. </w:t>
            </w:r>
          </w:p>
          <w:p w:rsidR="00EA2E3F" w:rsidRPr="00FD5C30" w:rsidRDefault="00EA2E3F" w:rsidP="00553646">
            <w:pPr>
              <w:jc w:val="both"/>
              <w:rPr>
                <w:rFonts w:ascii="Times New Roman" w:hAnsi="Times New Roman" w:cs="Times New Roman"/>
              </w:rPr>
            </w:pPr>
          </w:p>
        </w:tc>
        <w:tc>
          <w:tcPr>
            <w:tcW w:w="4788" w:type="dxa"/>
            <w:vAlign w:val="center"/>
          </w:tcPr>
          <w:p w:rsidR="00EA2E3F" w:rsidRDefault="00EA2E3F" w:rsidP="00553646">
            <w:pPr>
              <w:jc w:val="center"/>
            </w:pPr>
            <w:r>
              <w:rPr>
                <w:noProof/>
                <w:lang w:eastAsia="en-US"/>
              </w:rPr>
              <w:drawing>
                <wp:inline distT="0" distB="0" distL="0" distR="0" wp14:anchorId="4CB4BF87" wp14:editId="4D248E6F">
                  <wp:extent cx="18288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pic:spPr>
                      </pic:pic>
                    </a:graphicData>
                  </a:graphic>
                </wp:inline>
              </w:drawing>
            </w:r>
          </w:p>
        </w:tc>
      </w:tr>
    </w:tbl>
    <w:p w:rsidR="00EA2E3F" w:rsidRDefault="00EA2E3F" w:rsidP="00EA2E3F">
      <w:pPr>
        <w:jc w:val="both"/>
      </w:pPr>
    </w:p>
    <w:p w:rsidR="00EA2E3F" w:rsidRDefault="00EA2E3F" w:rsidP="00EA2E3F">
      <w:pPr>
        <w:jc w:val="both"/>
      </w:pPr>
    </w:p>
    <w:p w:rsidR="00EA2E3F" w:rsidRDefault="00EA2E3F" w:rsidP="00EA2E3F">
      <w:pPr>
        <w:jc w:val="both"/>
      </w:pPr>
    </w:p>
    <w:p w:rsidR="00EA2E3F" w:rsidRDefault="00EA2E3F" w:rsidP="00EA2E3F">
      <w:pPr>
        <w:pStyle w:val="Heading4"/>
      </w:pPr>
      <w:r>
        <w:t>Change-Over</w:t>
      </w:r>
    </w:p>
    <w:p w:rsidR="00EA2E3F" w:rsidRDefault="00EA2E3F" w:rsidP="005405A4">
      <w:pPr>
        <w:spacing w:after="0" w:line="240" w:lineRule="auto"/>
        <w:jc w:val="both"/>
      </w:pPr>
    </w:p>
    <w:p w:rsidR="00EA2E3F" w:rsidRDefault="00EA2E3F" w:rsidP="00EA2E3F">
      <w:pPr>
        <w:jc w:val="both"/>
      </w:pPr>
      <w:r>
        <w:t xml:space="preserve">The only part that changes for different bottles is the Straightener (3). When doing a change-over, just remove the bolt circled above, remove the Straightener assembly, and replace with the new assembly. </w:t>
      </w:r>
    </w:p>
    <w:p w:rsidR="00EA2E3F" w:rsidRDefault="00EA2E3F" w:rsidP="00EA2E3F"/>
    <w:p w:rsidR="00EA2E3F" w:rsidRPr="00D201D5" w:rsidRDefault="00EA2E3F" w:rsidP="00EA2E3F">
      <w:r>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EE2945">
        <w:rPr>
          <w:rStyle w:val="Hyperlink"/>
          <w:color w:val="auto"/>
        </w:rPr>
        <w:t>Capp</w:t>
      </w:r>
      <w:r w:rsidRPr="00C40369">
        <w:rPr>
          <w:rStyle w:val="Hyperlink"/>
          <w:color w:val="auto"/>
        </w:rPr>
        <w:t>er Conveyor</w:t>
      </w:r>
      <w:r w:rsidRPr="00C40369">
        <w:fldChar w:fldCharType="end"/>
      </w:r>
    </w:p>
    <w:p w:rsidR="00EA2E3F" w:rsidRDefault="00EA2E3F" w:rsidP="00EA2E3F"/>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553646">
        <w:tc>
          <w:tcPr>
            <w:tcW w:w="5676" w:type="dxa"/>
            <w:vAlign w:val="center"/>
          </w:tcPr>
          <w:p w:rsidR="00EA2E3F" w:rsidRDefault="00EA2E3F" w:rsidP="00553646">
            <w:r w:rsidRPr="00E5100D">
              <w:rPr>
                <w:noProof/>
                <w:lang w:eastAsia="en-US"/>
              </w:rPr>
              <w:drawing>
                <wp:inline distT="0" distB="0" distL="0" distR="0" wp14:anchorId="0E7923DA" wp14:editId="58610868">
                  <wp:extent cx="3383280" cy="161826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83280" cy="1618263"/>
                          </a:xfrm>
                          <a:prstGeom prst="rect">
                            <a:avLst/>
                          </a:prstGeom>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00EE2945">
              <w:rPr>
                <w:rFonts w:ascii="Times New Roman" w:hAnsi="Times New Roman" w:cs="Times New Roman"/>
                <w:i/>
              </w:rPr>
              <w:t>Capp</w:t>
            </w:r>
            <w:r w:rsidRPr="00FD5C30">
              <w:rPr>
                <w:rFonts w:ascii="Times New Roman" w:hAnsi="Times New Roman" w:cs="Times New Roman"/>
                <w:i/>
              </w:rPr>
              <w:t>er</w:t>
            </w:r>
            <w:r w:rsidRPr="00FD5C30">
              <w:rPr>
                <w:rFonts w:ascii="Times New Roman" w:hAnsi="Times New Roman" w:cs="Times New Roman"/>
              </w:rPr>
              <w:t xml:space="preserve"> controls the indexing of bottles for placing </w:t>
            </w:r>
            <w:r w:rsidR="00EE2945">
              <w:rPr>
                <w:rFonts w:ascii="Times New Roman" w:hAnsi="Times New Roman" w:cs="Times New Roman"/>
              </w:rPr>
              <w:t>cap</w:t>
            </w:r>
            <w:r w:rsidRPr="00FD5C30">
              <w:rPr>
                <w:rFonts w:ascii="Times New Roman" w:hAnsi="Times New Roman" w:cs="Times New Roman"/>
              </w:rPr>
              <w:t xml:space="preserve">s on top of bottles and for </w:t>
            </w:r>
            <w:r w:rsidR="00EE2945">
              <w:rPr>
                <w:rFonts w:ascii="Times New Roman" w:hAnsi="Times New Roman" w:cs="Times New Roman"/>
              </w:rPr>
              <w:t>capp</w:t>
            </w:r>
            <w:r w:rsidRPr="00FD5C30">
              <w:rPr>
                <w:rFonts w:ascii="Times New Roman" w:hAnsi="Times New Roman" w:cs="Times New Roman"/>
              </w:rPr>
              <w:t>ing.</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Side Belts</w:t>
            </w:r>
            <w:r w:rsidRPr="00FD5C30">
              <w:rPr>
                <w:rFonts w:ascii="Times New Roman" w:hAnsi="Times New Roman" w:cs="Times New Roman"/>
              </w:rPr>
              <w:t xml:space="preserve"> - moves bottles into position</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allows for easy changeovers between different bottle diameters</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Motor</w:t>
            </w:r>
            <w:r w:rsidRPr="00FD5C30">
              <w:rPr>
                <w:rFonts w:ascii="Times New Roman" w:hAnsi="Times New Roman" w:cs="Times New Roman"/>
              </w:rPr>
              <w:t xml:space="preserve"> - wash down stepper</w:t>
            </w:r>
          </w:p>
          <w:p w:rsidR="00EA2E3F" w:rsidRPr="00FD5C30" w:rsidRDefault="00EA2E3F"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sidRPr="00FD5C30">
              <w:rPr>
                <w:rFonts w:ascii="Times New Roman" w:hAnsi="Times New Roman" w:cs="Times New Roman"/>
                <w:u w:val="single"/>
              </w:rPr>
              <w:t>Retro-reflector</w:t>
            </w:r>
            <w:r w:rsidRPr="00FD5C30">
              <w:rPr>
                <w:rFonts w:ascii="Times New Roman" w:hAnsi="Times New Roman" w:cs="Times New Roman"/>
              </w:rPr>
              <w:t xml:space="preserve"> - controls positioning of bottles under </w:t>
            </w:r>
            <w:r w:rsidR="00EE2945">
              <w:rPr>
                <w:rFonts w:ascii="Times New Roman" w:hAnsi="Times New Roman" w:cs="Times New Roman"/>
              </w:rPr>
              <w:t>capp</w:t>
            </w:r>
            <w:r w:rsidRPr="00FD5C30">
              <w:rPr>
                <w:rFonts w:ascii="Times New Roman" w:hAnsi="Times New Roman" w:cs="Times New Roman"/>
              </w:rPr>
              <w:t>er</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EA2E3F" w:rsidP="00EA2E3F">
      <w:pPr>
        <w:jc w:val="both"/>
      </w:pPr>
      <w:r>
        <w:t xml:space="preserve">The only adjustment for this conveyor is the in and out adjustment when changing bottle diameter sizes. This is done by adjusting both Hand Wheels (2) in the same direction. Open the gap between the Side Belts (1) until you can fit the new bottle in-between. Then tighten down onto the bottle until it is snug. </w:t>
      </w:r>
    </w:p>
    <w:p w:rsidR="00EA2E3F" w:rsidRDefault="00EA2E3F" w:rsidP="005405A4">
      <w:pPr>
        <w:spacing w:after="0" w:line="240" w:lineRule="auto"/>
        <w:jc w:val="both"/>
      </w:pPr>
    </w:p>
    <w:p w:rsidR="00EA2E3F" w:rsidRPr="00B84C90" w:rsidRDefault="00EA2E3F" w:rsidP="00EA2E3F">
      <w:pPr>
        <w:jc w:val="center"/>
        <w:rPr>
          <w:b/>
          <w:color w:val="FF0000"/>
          <w:u w:val="single"/>
        </w:rPr>
      </w:pPr>
      <w:r w:rsidRPr="00B84C90">
        <w:rPr>
          <w:b/>
          <w:color w:val="FF0000"/>
          <w:u w:val="single"/>
        </w:rPr>
        <w:t>DO NOT OVER TIGHTEN OR THE MOTOR WON’T BE ABLE TO MOVE THE BOTTLES.</w:t>
      </w:r>
    </w:p>
    <w:p w:rsidR="00EA2E3F" w:rsidRPr="00B84C90" w:rsidRDefault="00EA2E3F" w:rsidP="005405A4">
      <w:pPr>
        <w:spacing w:after="0" w:line="240" w:lineRule="auto"/>
        <w:jc w:val="both"/>
        <w:rPr>
          <w:b/>
          <w:color w:val="FF0000"/>
          <w:u w:val="single"/>
        </w:rPr>
      </w:pPr>
    </w:p>
    <w:p w:rsidR="00EA2E3F" w:rsidRPr="00B84C90" w:rsidRDefault="00EA2E3F" w:rsidP="00EA2E3F">
      <w:pPr>
        <w:jc w:val="center"/>
        <w:rPr>
          <w:b/>
          <w:color w:val="FF0000"/>
          <w:u w:val="single"/>
        </w:rPr>
      </w:pPr>
      <w:r w:rsidRPr="00B84C90">
        <w:rPr>
          <w:b/>
          <w:color w:val="FF0000"/>
          <w:u w:val="single"/>
        </w:rPr>
        <w:t xml:space="preserve">BEFORE ADJUSTING IN AND OUT MAKE SURE TO LOOSEN THE HORIZONTAL PLATE ON THE </w:t>
      </w:r>
      <w:hyperlink w:anchor="_Crown_Chute" w:history="1">
        <w:r w:rsidR="00EE2945">
          <w:rPr>
            <w:rStyle w:val="Hyperlink"/>
            <w:b/>
            <w:color w:val="FF0000"/>
          </w:rPr>
          <w:t>CAP</w:t>
        </w:r>
        <w:r w:rsidRPr="00B84C90">
          <w:rPr>
            <w:rStyle w:val="Hyperlink"/>
            <w:b/>
            <w:color w:val="FF0000"/>
          </w:rPr>
          <w:t xml:space="preserve"> CHUTE</w:t>
        </w:r>
      </w:hyperlink>
      <w:r w:rsidRPr="00B84C90">
        <w:rPr>
          <w:b/>
          <w:color w:val="FF0000"/>
          <w:u w:val="single"/>
        </w:rPr>
        <w:t>!!!!!</w:t>
      </w:r>
    </w:p>
    <w:p w:rsidR="00EA2E3F" w:rsidRDefault="00EA2E3F" w:rsidP="00EA2E3F">
      <w:r>
        <w:br w:type="page"/>
      </w:r>
    </w:p>
    <w:bookmarkStart w:id="11" w:name="_Filler"/>
    <w:bookmarkEnd w:id="11"/>
    <w:p w:rsidR="00DE5A76" w:rsidRPr="00DE5A76" w:rsidRDefault="00EA2E3F" w:rsidP="00DE5A76">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Filler</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DE5A76" w:rsidTr="00DE5A76">
        <w:tc>
          <w:tcPr>
            <w:tcW w:w="5354" w:type="dxa"/>
            <w:tcBorders>
              <w:top w:val="nil"/>
              <w:bottom w:val="nil"/>
            </w:tcBorders>
          </w:tcPr>
          <w:p w:rsidR="00DE5A76" w:rsidRPr="00924458" w:rsidRDefault="00DE5A76" w:rsidP="00553646">
            <w:pPr>
              <w:rPr>
                <w:noProof/>
                <w:lang w:eastAsia="en-US"/>
              </w:rPr>
            </w:pPr>
            <w:r>
              <w:rPr>
                <w:noProof/>
                <w:lang w:eastAsia="en-US"/>
              </w:rPr>
              <w:t>Carbonated Filling</w:t>
            </w:r>
          </w:p>
        </w:tc>
        <w:tc>
          <w:tcPr>
            <w:tcW w:w="3888" w:type="dxa"/>
            <w:tcBorders>
              <w:top w:val="nil"/>
              <w:bottom w:val="nil"/>
            </w:tcBorders>
          </w:tcPr>
          <w:p w:rsidR="00DE5A76" w:rsidRPr="00FD5C30" w:rsidRDefault="00DE5A76" w:rsidP="00553646">
            <w:pPr>
              <w:jc w:val="both"/>
              <w:rPr>
                <w:rFonts w:ascii="Times New Roman" w:hAnsi="Times New Roman" w:cs="Times New Roman"/>
              </w:rPr>
            </w:pPr>
          </w:p>
        </w:tc>
      </w:tr>
      <w:tr w:rsidR="00EA2E3F" w:rsidTr="00DE5A76">
        <w:tc>
          <w:tcPr>
            <w:tcW w:w="5354" w:type="dxa"/>
            <w:tcBorders>
              <w:top w:val="nil"/>
            </w:tcBorders>
          </w:tcPr>
          <w:p w:rsidR="00EA2E3F" w:rsidRDefault="00EA2E3F" w:rsidP="00553646">
            <w:r w:rsidRPr="00924458">
              <w:rPr>
                <w:noProof/>
                <w:lang w:eastAsia="en-US"/>
              </w:rPr>
              <w:drawing>
                <wp:inline distT="0" distB="0" distL="0" distR="0" wp14:anchorId="00A71741" wp14:editId="2533BF34">
                  <wp:extent cx="3027121" cy="347472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7121" cy="3474720"/>
                          </a:xfrm>
                          <a:prstGeom prst="rect">
                            <a:avLst/>
                          </a:prstGeom>
                        </pic:spPr>
                      </pic:pic>
                    </a:graphicData>
                  </a:graphic>
                </wp:inline>
              </w:drawing>
            </w:r>
          </w:p>
        </w:tc>
        <w:tc>
          <w:tcPr>
            <w:tcW w:w="3888" w:type="dxa"/>
            <w:tcBorders>
              <w:top w:val="nil"/>
            </w:tcBorders>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Cycle:</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Straightener positions bottles</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Fill head comes down onto bottles</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Vacuum</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Fill</w:t>
            </w:r>
          </w:p>
          <w:p w:rsidR="00EA2E3F" w:rsidRPr="00FD5C30" w:rsidRDefault="00EA2E3F" w:rsidP="00EA2E3F">
            <w:pPr>
              <w:pStyle w:val="ListParagraph"/>
              <w:numPr>
                <w:ilvl w:val="1"/>
                <w:numId w:val="10"/>
              </w:numPr>
              <w:overflowPunct w:val="0"/>
              <w:autoSpaceDE w:val="0"/>
              <w:autoSpaceDN w:val="0"/>
              <w:adjustRightInd w:val="0"/>
              <w:spacing w:after="0"/>
              <w:ind w:left="1396"/>
              <w:jc w:val="both"/>
              <w:textAlignment w:val="baseline"/>
              <w:rPr>
                <w:rFonts w:ascii="Times New Roman" w:hAnsi="Times New Roman" w:cs="Times New Roman"/>
              </w:rPr>
            </w:pPr>
            <w:r w:rsidRPr="00FD5C30">
              <w:rPr>
                <w:rFonts w:ascii="Times New Roman" w:hAnsi="Times New Roman" w:cs="Times New Roman"/>
              </w:rPr>
              <w:t>Snift</w:t>
            </w:r>
          </w:p>
          <w:p w:rsidR="00EA2E3F" w:rsidRPr="00FD5C30" w:rsidRDefault="00EA2E3F" w:rsidP="00EA2E3F">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 xml:space="preserve">Everything releases and bottles released to </w:t>
            </w:r>
            <w:r w:rsidR="00EE2945">
              <w:rPr>
                <w:rFonts w:ascii="Times New Roman" w:hAnsi="Times New Roman" w:cs="Times New Roman"/>
                <w:i/>
              </w:rPr>
              <w:t>Capp</w:t>
            </w:r>
            <w:r w:rsidRPr="00FD5C30">
              <w:rPr>
                <w:rFonts w:ascii="Times New Roman" w:hAnsi="Times New Roman" w:cs="Times New Roman"/>
                <w:i/>
              </w:rPr>
              <w:t>er</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Inlet</w:t>
            </w:r>
            <w:r w:rsidRPr="00FD5C30">
              <w:rPr>
                <w:rFonts w:ascii="Times New Roman" w:hAnsi="Times New Roman" w:cs="Times New Roman"/>
              </w:rPr>
              <w:t xml:space="preserve"> – customer connection point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Manifold</w:t>
            </w:r>
            <w:r w:rsidRPr="00FD5C30">
              <w:rPr>
                <w:rFonts w:ascii="Times New Roman" w:hAnsi="Times New Roman" w:cs="Times New Roman"/>
              </w:rPr>
              <w:t xml:space="preserve"> – distributes product to different heads</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Filling Manifold</w:t>
            </w:r>
            <w:r w:rsidRPr="00FD5C30">
              <w:rPr>
                <w:rFonts w:ascii="Times New Roman" w:hAnsi="Times New Roman" w:cs="Times New Roman"/>
              </w:rPr>
              <w:t xml:space="preserve"> – fills bottles (</w:t>
            </w:r>
            <w:r w:rsidRPr="00FD5C30">
              <w:rPr>
                <w:rFonts w:ascii="Times New Roman" w:hAnsi="Times New Roman" w:cs="Times New Roman"/>
                <w:b/>
                <w:u w:val="single"/>
              </w:rPr>
              <w:t>CHANGE PART</w:t>
            </w:r>
            <w:r>
              <w:rPr>
                <w:rFonts w:ascii="Times New Roman" w:hAnsi="Times New Roman" w:cs="Times New Roman"/>
                <w:b/>
                <w:u w:val="single"/>
              </w:rPr>
              <w:t xml:space="preserve"> per bottle</w:t>
            </w:r>
            <w:r w:rsidRPr="00FD5C30">
              <w:rPr>
                <w:rFonts w:ascii="Times New Roman" w:hAnsi="Times New Roman" w:cs="Times New Roman"/>
              </w:rPr>
              <w:t>)</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Control Box</w:t>
            </w:r>
            <w:r w:rsidRPr="00FD5C30">
              <w:rPr>
                <w:rFonts w:ascii="Times New Roman" w:hAnsi="Times New Roman" w:cs="Times New Roman"/>
              </w:rPr>
              <w:t xml:space="preserve"> – See </w:t>
            </w:r>
            <w:r w:rsidRPr="00E872CC">
              <w:rPr>
                <w:rFonts w:ascii="Times New Roman" w:hAnsi="Times New Roman" w:cs="Times New Roman"/>
                <w:i/>
              </w:rPr>
              <w:t xml:space="preserve">Section </w:t>
            </w:r>
            <w:r>
              <w:rPr>
                <w:rFonts w:ascii="Times New Roman" w:hAnsi="Times New Roman" w:cs="Times New Roman"/>
                <w:i/>
              </w:rPr>
              <w:t>6</w:t>
            </w:r>
          </w:p>
          <w:p w:rsidR="00EA2E3F" w:rsidRPr="00FD5C30" w:rsidRDefault="00EA2E3F"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Filling Manifold height for changeover</w:t>
            </w:r>
          </w:p>
        </w:tc>
      </w:tr>
    </w:tbl>
    <w:p w:rsidR="00EA2E3F" w:rsidRDefault="00EA2E3F" w:rsidP="00EA2E3F">
      <w:pPr>
        <w:jc w:val="both"/>
      </w:pPr>
      <w:r>
        <w:t xml:space="preserve">Temperature and Pressure are critical components to ensure acceptable and repeatable fill levels, reference </w:t>
      </w:r>
      <w:proofErr w:type="spellStart"/>
      <w:r>
        <w:t>Zahm</w:t>
      </w:r>
      <w:proofErr w:type="spellEnd"/>
      <w:r>
        <w:t xml:space="preserve"> &amp; Nagel Chart for Equilibrium, Temperature, and Pressure (</w:t>
      </w:r>
      <w:proofErr w:type="spellStart"/>
      <w:r w:rsidR="00401667">
        <w:fldChar w:fldCharType="begin"/>
      </w:r>
      <w:r w:rsidR="00401667">
        <w:instrText xml:space="preserve"> HYPERLINK \l "_References" </w:instrText>
      </w:r>
      <w:r w:rsidR="00401667">
        <w:fldChar w:fldCharType="separate"/>
      </w:r>
      <w:r w:rsidRPr="00912382">
        <w:rPr>
          <w:rStyle w:val="Hyperlink"/>
          <w:color w:val="auto"/>
        </w:rPr>
        <w:t>Zahm</w:t>
      </w:r>
      <w:proofErr w:type="spellEnd"/>
      <w:r w:rsidRPr="00912382">
        <w:rPr>
          <w:rStyle w:val="Hyperlink"/>
          <w:color w:val="auto"/>
        </w:rPr>
        <w:t xml:space="preserve"> &amp; Nagel</w:t>
      </w:r>
      <w:r w:rsidR="00401667">
        <w:rPr>
          <w:rStyle w:val="Hyperlink"/>
          <w:color w:val="auto"/>
        </w:rPr>
        <w:fldChar w:fldCharType="end"/>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1"/>
        <w:gridCol w:w="2861"/>
      </w:tblGrid>
      <w:tr w:rsidR="00EA2E3F" w:rsidTr="00553646">
        <w:trPr>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Temp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below Equilibrium Temperature</w:t>
            </w:r>
          </w:p>
        </w:tc>
      </w:tr>
      <w:tr w:rsidR="00EA2E3F" w:rsidTr="005405A4">
        <w:trPr>
          <w:trHeight w:val="387"/>
          <w:jc w:val="center"/>
        </w:trPr>
        <w:tc>
          <w:tcPr>
            <w:tcW w:w="2021" w:type="dxa"/>
            <w:vAlign w:val="center"/>
          </w:tcPr>
          <w:p w:rsidR="00EA2E3F" w:rsidRPr="00FD5C30" w:rsidRDefault="00EA2E3F" w:rsidP="00553646">
            <w:pPr>
              <w:rPr>
                <w:rFonts w:ascii="Times New Roman" w:hAnsi="Times New Roman" w:cs="Times New Roman"/>
              </w:rPr>
            </w:pPr>
            <w:r w:rsidRPr="00FD5C30">
              <w:rPr>
                <w:rFonts w:ascii="Times New Roman" w:hAnsi="Times New Roman" w:cs="Times New Roman"/>
              </w:rPr>
              <w:t>Pressure Goal:</w:t>
            </w:r>
          </w:p>
        </w:tc>
        <w:tc>
          <w:tcPr>
            <w:tcW w:w="2861" w:type="dxa"/>
            <w:vAlign w:val="center"/>
          </w:tcPr>
          <w:p w:rsidR="00EA2E3F" w:rsidRPr="00FD5C30" w:rsidRDefault="00EA2E3F" w:rsidP="00553646">
            <w:pPr>
              <w:rPr>
                <w:rFonts w:ascii="Times New Roman" w:hAnsi="Times New Roman" w:cs="Times New Roman"/>
              </w:rPr>
            </w:pPr>
            <w:r>
              <w:rPr>
                <w:rFonts w:ascii="Times New Roman" w:hAnsi="Times New Roman" w:cs="Times New Roman"/>
              </w:rPr>
              <w:t>1-2 p</w:t>
            </w:r>
            <w:r w:rsidRPr="00FD5C30">
              <w:rPr>
                <w:rFonts w:ascii="Times New Roman" w:hAnsi="Times New Roman" w:cs="Times New Roman"/>
              </w:rPr>
              <w:t>si</w:t>
            </w:r>
            <w:r>
              <w:rPr>
                <w:rFonts w:ascii="Times New Roman" w:hAnsi="Times New Roman" w:cs="Times New Roman"/>
              </w:rPr>
              <w:t xml:space="preserve"> above Equilibrium Pressure</w:t>
            </w:r>
          </w:p>
        </w:tc>
      </w:tr>
    </w:tbl>
    <w:p w:rsidR="00EA2E3F" w:rsidRDefault="00EA2E3F" w:rsidP="00EA2E3F">
      <w:pPr>
        <w:pStyle w:val="Heading4"/>
      </w:pPr>
      <w:r>
        <w:t>Adjustments</w:t>
      </w:r>
    </w:p>
    <w:p w:rsidR="00EA2E3F" w:rsidRPr="00331A0A" w:rsidRDefault="00EA2E3F" w:rsidP="005405A4">
      <w:pPr>
        <w:spacing w:after="0" w:line="240" w:lineRule="auto"/>
        <w:jc w:val="both"/>
        <w:rPr>
          <w:sz w:val="10"/>
          <w:szCs w:val="10"/>
        </w:rPr>
      </w:pPr>
    </w:p>
    <w:p w:rsidR="00EA2E3F" w:rsidRDefault="00EA2E3F" w:rsidP="005405A4">
      <w:pPr>
        <w:spacing w:after="0"/>
        <w:jc w:val="both"/>
      </w:pPr>
      <w:r>
        <w:t>The only adjustment is the vertical height of the Filling Manifold (3). This height is adjusted by the Hand Wheel (5).</w:t>
      </w:r>
    </w:p>
    <w:p w:rsidR="00EA2E3F" w:rsidRPr="005405A4" w:rsidRDefault="00EA2E3F" w:rsidP="005405A4">
      <w:pPr>
        <w:spacing w:after="0" w:line="240" w:lineRule="auto"/>
        <w:jc w:val="both"/>
        <w:rPr>
          <w:sz w:val="10"/>
          <w:szCs w:val="10"/>
        </w:rPr>
      </w:pPr>
    </w:p>
    <w:p w:rsidR="00EA2E3F" w:rsidRDefault="00EA2E3F" w:rsidP="00EA2E3F">
      <w:pPr>
        <w:jc w:val="both"/>
      </w:pPr>
      <w:r>
        <w:t xml:space="preserve">Place bottles into position, then </w:t>
      </w:r>
      <w:hyperlink w:anchor="_6.5.1_Jog_Devices" w:history="1">
        <w:r w:rsidRPr="00877921">
          <w:rPr>
            <w:rStyle w:val="Hyperlink"/>
          </w:rPr>
          <w:t>jog</w:t>
        </w:r>
      </w:hyperlink>
      <w:r>
        <w:t xml:space="preserve"> (pg. 33) the fill head down. Adjust the height until the seals are on the bottles. Then </w:t>
      </w:r>
      <w:hyperlink w:anchor="_6.5.1_Jog_Devices" w:history="1">
        <w:r w:rsidRPr="00877921">
          <w:rPr>
            <w:rStyle w:val="Hyperlink"/>
          </w:rPr>
          <w:t>jog</w:t>
        </w:r>
      </w:hyperlink>
      <w:r>
        <w:t xml:space="preserve"> the </w:t>
      </w:r>
      <w:hyperlink w:anchor="_6.5.1_Jog_Devices" w:history="1">
        <w:r w:rsidRPr="004442B8">
          <w:rPr>
            <w:rStyle w:val="Hyperlink"/>
          </w:rPr>
          <w:t>CO</w:t>
        </w:r>
        <w:r w:rsidRPr="004442B8">
          <w:rPr>
            <w:rStyle w:val="Hyperlink"/>
            <w:vertAlign w:val="subscript"/>
          </w:rPr>
          <w:t>2</w:t>
        </w:r>
        <w:r w:rsidRPr="004442B8">
          <w:rPr>
            <w:rStyle w:val="Hyperlink"/>
          </w:rPr>
          <w:t xml:space="preserve"> Charge</w:t>
        </w:r>
      </w:hyperlink>
      <w:r>
        <w:t xml:space="preserve"> (pg. 33) and go to the </w:t>
      </w:r>
      <w:hyperlink w:anchor="_6.2.2_Bottler_Settings" w:history="1">
        <w:r w:rsidRPr="009C5B14">
          <w:rPr>
            <w:rStyle w:val="Hyperlink"/>
            <w:color w:val="auto"/>
          </w:rPr>
          <w:t>Bottler Settings</w:t>
        </w:r>
      </w:hyperlink>
      <w:r>
        <w:t xml:space="preserve"> (pg. 24) and make sure that Beer Pressure is being maintained. Adjust until no leaks.</w:t>
      </w:r>
    </w:p>
    <w:p w:rsidR="00EA2E3F" w:rsidRDefault="00EA2E3F" w:rsidP="00EA2E3F">
      <w:pPr>
        <w:pStyle w:val="Heading4"/>
      </w:pPr>
      <w:r>
        <w:t>Change-Over</w:t>
      </w:r>
    </w:p>
    <w:p w:rsidR="00EA2E3F" w:rsidRPr="00331A0A" w:rsidRDefault="00EA2E3F" w:rsidP="005405A4">
      <w:pPr>
        <w:spacing w:after="0" w:line="240" w:lineRule="auto"/>
        <w:jc w:val="both"/>
        <w:rPr>
          <w:sz w:val="10"/>
          <w:szCs w:val="10"/>
        </w:rPr>
      </w:pPr>
    </w:p>
    <w:p w:rsidR="00EA2E3F" w:rsidRPr="00331A0A" w:rsidRDefault="00EA2E3F" w:rsidP="00EA2E3F">
      <w:pPr>
        <w:jc w:val="center"/>
        <w:rPr>
          <w:b/>
          <w:color w:val="FF0000"/>
        </w:rPr>
      </w:pPr>
      <w:r>
        <w:rPr>
          <w:b/>
          <w:color w:val="FF0000"/>
        </w:rPr>
        <w:t>DISCONNECT THE AIR &amp; CO</w:t>
      </w:r>
      <w:r w:rsidRPr="00182760">
        <w:rPr>
          <w:b/>
          <w:color w:val="FF0000"/>
          <w:vertAlign w:val="subscript"/>
        </w:rPr>
        <w:t>2</w:t>
      </w:r>
      <w:r>
        <w:rPr>
          <w:b/>
          <w:color w:val="FF0000"/>
        </w:rPr>
        <w:t xml:space="preserve"> PRIOR TO PERFORMING A CHANGEOVER!!!</w:t>
      </w:r>
    </w:p>
    <w:p w:rsidR="00DE5A76" w:rsidRDefault="00EA2E3F" w:rsidP="00EA2E3F">
      <w:pPr>
        <w:jc w:val="both"/>
      </w:pPr>
      <w:r>
        <w:t>The only change part is the Filling Manifold (3). Unhook all 4 air lines from the manifold. Loosen the shaft collar on the pinch valves and move them out of the way. Then, remove the outside bolts first and then, with a hand holding the manifold up, remove the 2 center bolts. Remove the manifold assembly and replace with the next one.</w:t>
      </w:r>
    </w:p>
    <w:p w:rsidR="00DE5A76" w:rsidRDefault="00DE5A76">
      <w: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800"/>
        <w:gridCol w:w="3888"/>
      </w:tblGrid>
      <w:tr w:rsidR="00DE5A76" w:rsidTr="001D63C5">
        <w:tc>
          <w:tcPr>
            <w:tcW w:w="5354" w:type="dxa"/>
            <w:tcBorders>
              <w:top w:val="nil"/>
              <w:bottom w:val="nil"/>
            </w:tcBorders>
          </w:tcPr>
          <w:p w:rsidR="00DE5A76" w:rsidRPr="00924458" w:rsidRDefault="00DE5A76" w:rsidP="001D63C5">
            <w:pPr>
              <w:rPr>
                <w:noProof/>
                <w:lang w:eastAsia="en-US"/>
              </w:rPr>
            </w:pPr>
            <w:r>
              <w:rPr>
                <w:noProof/>
                <w:lang w:eastAsia="en-US"/>
              </w:rPr>
              <w:lastRenderedPageBreak/>
              <w:t>Overflow</w:t>
            </w:r>
            <w:r>
              <w:rPr>
                <w:noProof/>
                <w:lang w:eastAsia="en-US"/>
              </w:rPr>
              <w:t xml:space="preserve"> Filling</w:t>
            </w:r>
          </w:p>
        </w:tc>
        <w:tc>
          <w:tcPr>
            <w:tcW w:w="3888" w:type="dxa"/>
            <w:tcBorders>
              <w:top w:val="nil"/>
              <w:bottom w:val="nil"/>
            </w:tcBorders>
          </w:tcPr>
          <w:p w:rsidR="00DE5A76" w:rsidRPr="00FD5C30" w:rsidRDefault="00DE5A76" w:rsidP="001D63C5">
            <w:pPr>
              <w:jc w:val="both"/>
              <w:rPr>
                <w:rFonts w:ascii="Times New Roman" w:hAnsi="Times New Roman" w:cs="Times New Roman"/>
              </w:rPr>
            </w:pPr>
          </w:p>
        </w:tc>
      </w:tr>
      <w:tr w:rsidR="00DE5A76" w:rsidTr="001D63C5">
        <w:tc>
          <w:tcPr>
            <w:tcW w:w="5354" w:type="dxa"/>
            <w:tcBorders>
              <w:top w:val="nil"/>
            </w:tcBorders>
          </w:tcPr>
          <w:p w:rsidR="00DE5A76" w:rsidRDefault="00035B13" w:rsidP="001D63C5">
            <w:r w:rsidRPr="00035B13">
              <w:drawing>
                <wp:inline distT="0" distB="0" distL="0" distR="0" wp14:anchorId="1CE53A05" wp14:editId="20EFA3F1">
                  <wp:extent cx="3546282" cy="3474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091" r="9610"/>
                          <a:stretch/>
                        </pic:blipFill>
                        <pic:spPr bwMode="auto">
                          <a:xfrm>
                            <a:off x="0" y="0"/>
                            <a:ext cx="3546282" cy="3474720"/>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Borders>
              <w:top w:val="nil"/>
            </w:tcBorders>
          </w:tcPr>
          <w:p w:rsidR="00DE5A76" w:rsidRPr="00FD5C30" w:rsidRDefault="00DE5A76" w:rsidP="001D63C5">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Filler</w:t>
            </w:r>
            <w:r w:rsidRPr="00FD5C30">
              <w:rPr>
                <w:rFonts w:ascii="Times New Roman" w:hAnsi="Times New Roman" w:cs="Times New Roman"/>
              </w:rPr>
              <w:t xml:space="preserve"> is what fills the bottles with product. </w:t>
            </w:r>
          </w:p>
          <w:p w:rsidR="00DE5A76" w:rsidRPr="00FD5C30" w:rsidRDefault="00DE5A76" w:rsidP="001D63C5">
            <w:pPr>
              <w:jc w:val="both"/>
              <w:rPr>
                <w:rFonts w:ascii="Times New Roman" w:hAnsi="Times New Roman" w:cs="Times New Roman"/>
              </w:rPr>
            </w:pPr>
            <w:r w:rsidRPr="00FD5C30">
              <w:rPr>
                <w:rFonts w:ascii="Times New Roman" w:hAnsi="Times New Roman" w:cs="Times New Roman"/>
              </w:rPr>
              <w:t>Cycle:</w:t>
            </w:r>
          </w:p>
          <w:p w:rsidR="00DE5A76" w:rsidRPr="00FD5C30" w:rsidRDefault="00DE5A76" w:rsidP="001D63C5">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sidRPr="00FD5C30">
              <w:rPr>
                <w:rFonts w:ascii="Times New Roman" w:hAnsi="Times New Roman" w:cs="Times New Roman"/>
              </w:rPr>
              <w:t>Bottles index into position</w:t>
            </w:r>
          </w:p>
          <w:p w:rsidR="00DE5A76" w:rsidRDefault="00035B13" w:rsidP="00035B13">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Nozzles are lowered onto the tops of the bottles</w:t>
            </w:r>
          </w:p>
          <w:p w:rsidR="00035B13" w:rsidRPr="00035B13" w:rsidRDefault="00035B13" w:rsidP="00035B13">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Product is pumped from tank to bottles</w:t>
            </w:r>
          </w:p>
          <w:p w:rsidR="00DE5A76" w:rsidRPr="00FD5C30" w:rsidRDefault="00035B13" w:rsidP="001D63C5">
            <w:pPr>
              <w:pStyle w:val="ListParagraph"/>
              <w:numPr>
                <w:ilvl w:val="0"/>
                <w:numId w:val="10"/>
              </w:numPr>
              <w:overflowPunct w:val="0"/>
              <w:autoSpaceDE w:val="0"/>
              <w:autoSpaceDN w:val="0"/>
              <w:adjustRightInd w:val="0"/>
              <w:spacing w:after="0"/>
              <w:ind w:left="766"/>
              <w:jc w:val="both"/>
              <w:textAlignment w:val="baseline"/>
              <w:rPr>
                <w:rFonts w:ascii="Times New Roman" w:hAnsi="Times New Roman" w:cs="Times New Roman"/>
              </w:rPr>
            </w:pPr>
            <w:r>
              <w:rPr>
                <w:rFonts w:ascii="Times New Roman" w:hAnsi="Times New Roman" w:cs="Times New Roman"/>
              </w:rPr>
              <w:t>Product overflows back into tank to ensure consistent fill levels</w:t>
            </w:r>
          </w:p>
          <w:p w:rsidR="00DE5A76" w:rsidRPr="00FD5C30" w:rsidRDefault="00035B13" w:rsidP="00DE5A76">
            <w:pPr>
              <w:pStyle w:val="ListParagraph"/>
              <w:numPr>
                <w:ilvl w:val="0"/>
                <w:numId w:val="33"/>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Overflow Nozzle</w:t>
            </w:r>
            <w:r w:rsidR="00DE5A76" w:rsidRPr="00FD5C30">
              <w:rPr>
                <w:rFonts w:ascii="Times New Roman" w:hAnsi="Times New Roman" w:cs="Times New Roman"/>
              </w:rPr>
              <w:t xml:space="preserve"> – </w:t>
            </w:r>
            <w:r>
              <w:rPr>
                <w:rFonts w:ascii="Times New Roman" w:hAnsi="Times New Roman" w:cs="Times New Roman"/>
              </w:rPr>
              <w:t>product flow through this and back into tank from this</w:t>
            </w:r>
          </w:p>
          <w:p w:rsidR="00DE5A76" w:rsidRPr="00FD5C30" w:rsidRDefault="00035B13" w:rsidP="00DE5A76">
            <w:pPr>
              <w:pStyle w:val="ListParagraph"/>
              <w:numPr>
                <w:ilvl w:val="0"/>
                <w:numId w:val="33"/>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Transfer Pump</w:t>
            </w:r>
            <w:r w:rsidR="00DE5A76" w:rsidRPr="00FD5C30">
              <w:rPr>
                <w:rFonts w:ascii="Times New Roman" w:hAnsi="Times New Roman" w:cs="Times New Roman"/>
              </w:rPr>
              <w:t xml:space="preserve"> – </w:t>
            </w:r>
            <w:r>
              <w:rPr>
                <w:rFonts w:ascii="Times New Roman" w:hAnsi="Times New Roman" w:cs="Times New Roman"/>
              </w:rPr>
              <w:t>used to pump product from tank to bottles</w:t>
            </w:r>
          </w:p>
          <w:p w:rsidR="00DE5A76" w:rsidRPr="00FD5C30" w:rsidRDefault="00035B13" w:rsidP="00035B13">
            <w:pPr>
              <w:pStyle w:val="ListParagraph"/>
              <w:numPr>
                <w:ilvl w:val="0"/>
                <w:numId w:val="33"/>
              </w:numPr>
              <w:overflowPunct w:val="0"/>
              <w:autoSpaceDE w:val="0"/>
              <w:autoSpaceDN w:val="0"/>
              <w:adjustRightInd w:val="0"/>
              <w:spacing w:after="0"/>
              <w:ind w:left="406"/>
              <w:textAlignment w:val="baseline"/>
              <w:rPr>
                <w:rFonts w:ascii="Times New Roman" w:hAnsi="Times New Roman" w:cs="Times New Roman"/>
              </w:rPr>
            </w:pPr>
            <w:r>
              <w:rPr>
                <w:rFonts w:ascii="Times New Roman" w:hAnsi="Times New Roman" w:cs="Times New Roman"/>
                <w:u w:val="single"/>
              </w:rPr>
              <w:t>Overflow Tank</w:t>
            </w:r>
            <w:r w:rsidR="00DE5A76" w:rsidRPr="00FD5C30">
              <w:rPr>
                <w:rFonts w:ascii="Times New Roman" w:hAnsi="Times New Roman" w:cs="Times New Roman"/>
              </w:rPr>
              <w:t xml:space="preserve"> –  </w:t>
            </w:r>
            <w:r>
              <w:rPr>
                <w:rFonts w:ascii="Times New Roman" w:hAnsi="Times New Roman" w:cs="Times New Roman"/>
              </w:rPr>
              <w:t>customer hooks up to this tank and fills it with their product</w:t>
            </w:r>
          </w:p>
        </w:tc>
        <w:bookmarkStart w:id="12" w:name="_GoBack"/>
        <w:bookmarkEnd w:id="12"/>
      </w:tr>
    </w:tbl>
    <w:p w:rsidR="00EA2E3F" w:rsidRDefault="00EA2E3F" w:rsidP="00EA2E3F">
      <w:pPr>
        <w:jc w:val="both"/>
      </w:pPr>
      <w:r>
        <w:br w:type="page"/>
      </w:r>
    </w:p>
    <w:bookmarkStart w:id="13" w:name="_Crowner"/>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EE2945">
        <w:rPr>
          <w:rStyle w:val="Hyperlink"/>
          <w:color w:val="auto"/>
        </w:rPr>
        <w:t>Ca</w:t>
      </w:r>
      <w:r w:rsidR="00EE2945">
        <w:rPr>
          <w:rStyle w:val="Hyperlink"/>
          <w:color w:val="auto"/>
        </w:rPr>
        <w:t>p</w:t>
      </w:r>
      <w:r w:rsidR="00EE2945">
        <w:rPr>
          <w:rStyle w:val="Hyperlink"/>
          <w:color w:val="auto"/>
        </w:rPr>
        <w:t>p</w:t>
      </w:r>
      <w:r w:rsidRPr="00C40369">
        <w:rPr>
          <w:rStyle w:val="Hyperlink"/>
          <w:color w:val="auto"/>
        </w:rPr>
        <w:t>er</w:t>
      </w:r>
      <w:r w:rsidRPr="00C40369">
        <w:fldChar w:fldCharType="end"/>
      </w:r>
    </w:p>
    <w:p w:rsidR="00EA2E3F" w:rsidRPr="001F3E70" w:rsidRDefault="00EA2E3F" w:rsidP="009329B9">
      <w:pPr>
        <w:spacing w:after="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245"/>
      </w:tblGrid>
      <w:tr w:rsidR="009329B9" w:rsidTr="009329B9">
        <w:tc>
          <w:tcPr>
            <w:tcW w:w="9245" w:type="dxa"/>
            <w:tcBorders>
              <w:top w:val="nil"/>
              <w:bottom w:val="nil"/>
            </w:tcBorders>
            <w:vAlign w:val="center"/>
          </w:tcPr>
          <w:p w:rsidR="009329B9" w:rsidRPr="00FD5C30" w:rsidRDefault="009329B9" w:rsidP="009329B9">
            <w:pPr>
              <w:jc w:val="center"/>
              <w:rPr>
                <w:rFonts w:ascii="Times New Roman" w:hAnsi="Times New Roman" w:cs="Times New Roman"/>
              </w:rPr>
            </w:pPr>
            <w:r w:rsidRPr="009329B9">
              <w:rPr>
                <w:rFonts w:ascii="Times New Roman" w:hAnsi="Times New Roman" w:cs="Times New Roman"/>
                <w:noProof/>
                <w:lang w:eastAsia="en-US"/>
              </w:rPr>
              <w:drawing>
                <wp:inline distT="0" distB="0" distL="0" distR="0" wp14:anchorId="7AC43C17" wp14:editId="55422934">
                  <wp:extent cx="4413874" cy="337930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7" t="7664" r="12361" b="1824"/>
                          <a:stretch/>
                        </pic:blipFill>
                        <pic:spPr bwMode="auto">
                          <a:xfrm>
                            <a:off x="0" y="0"/>
                            <a:ext cx="4419066" cy="3383280"/>
                          </a:xfrm>
                          <a:prstGeom prst="rect">
                            <a:avLst/>
                          </a:prstGeom>
                          <a:ln>
                            <a:noFill/>
                          </a:ln>
                          <a:extLst>
                            <a:ext uri="{53640926-AAD7-44D8-BBD7-CCE9431645EC}">
                              <a14:shadowObscured xmlns:a14="http://schemas.microsoft.com/office/drawing/2010/main"/>
                            </a:ext>
                          </a:extLst>
                        </pic:spPr>
                      </pic:pic>
                    </a:graphicData>
                  </a:graphic>
                </wp:inline>
              </w:drawing>
            </w:r>
          </w:p>
        </w:tc>
      </w:tr>
      <w:tr w:rsidR="009329B9" w:rsidTr="0065202B">
        <w:tc>
          <w:tcPr>
            <w:tcW w:w="9245" w:type="dxa"/>
            <w:tcBorders>
              <w:top w:val="nil"/>
            </w:tcBorders>
          </w:tcPr>
          <w:p w:rsidR="009329B9" w:rsidRPr="00FD5C30" w:rsidRDefault="009329B9" w:rsidP="00553646">
            <w:pPr>
              <w:jc w:val="both"/>
              <w:rPr>
                <w:rFonts w:ascii="Times New Roman" w:hAnsi="Times New Roman" w:cs="Times New Roman"/>
              </w:rPr>
            </w:pPr>
            <w:r w:rsidRPr="00FD5C30">
              <w:rPr>
                <w:rFonts w:ascii="Times New Roman" w:hAnsi="Times New Roman" w:cs="Times New Roman"/>
              </w:rPr>
              <w:t xml:space="preserve">This part of the machine </w:t>
            </w:r>
            <w:r>
              <w:rPr>
                <w:rFonts w:ascii="Times New Roman" w:hAnsi="Times New Roman" w:cs="Times New Roman"/>
              </w:rPr>
              <w:t>is where the cap is tightened onto the top of the bottle.</w:t>
            </w:r>
          </w:p>
          <w:p w:rsidR="009329B9" w:rsidRPr="009329B9" w:rsidRDefault="009329B9"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Vertical Adjustment</w:t>
            </w:r>
            <w:r>
              <w:rPr>
                <w:rFonts w:ascii="Times New Roman" w:hAnsi="Times New Roman" w:cs="Times New Roman"/>
              </w:rPr>
              <w:t xml:space="preserve"> – moves the capping assembly up and down for different height bottles</w:t>
            </w:r>
          </w:p>
          <w:p w:rsidR="009329B9" w:rsidRPr="009329B9" w:rsidRDefault="009329B9" w:rsidP="00EA2E3F">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Capping Cylinder</w:t>
            </w:r>
            <w:r>
              <w:rPr>
                <w:rFonts w:ascii="Times New Roman" w:hAnsi="Times New Roman" w:cs="Times New Roman"/>
              </w:rPr>
              <w:t xml:space="preserve"> – extends to bring cap down to top of bottle</w:t>
            </w:r>
          </w:p>
          <w:p w:rsid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Capping Assembly</w:t>
            </w:r>
            <w:r>
              <w:rPr>
                <w:rFonts w:ascii="Times New Roman" w:hAnsi="Times New Roman" w:cs="Times New Roman"/>
              </w:rPr>
              <w:t xml:space="preserve"> – rotates the cap to the appropriate rpm</w:t>
            </w:r>
          </w:p>
          <w:p w:rsidR="009329B9" w:rsidRP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 Delivery Assembly</w:t>
            </w:r>
            <w:r>
              <w:rPr>
                <w:rFonts w:ascii="Times New Roman" w:hAnsi="Times New Roman" w:cs="Times New Roman"/>
              </w:rPr>
              <w:t xml:space="preserve"> – takes cap out of chute and places it in the capping chuck</w:t>
            </w:r>
          </w:p>
          <w:p w:rsid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Capp</w:t>
            </w:r>
            <w:r w:rsidRPr="00FD5C30">
              <w:rPr>
                <w:rFonts w:ascii="Times New Roman" w:hAnsi="Times New Roman" w:cs="Times New Roman"/>
                <w:u w:val="single"/>
              </w:rPr>
              <w:t xml:space="preserve">ing </w:t>
            </w:r>
            <w:r>
              <w:rPr>
                <w:rFonts w:ascii="Times New Roman" w:hAnsi="Times New Roman" w:cs="Times New Roman"/>
                <w:u w:val="single"/>
              </w:rPr>
              <w:t>chuck</w:t>
            </w:r>
            <w:r w:rsidRPr="00FD5C30">
              <w:rPr>
                <w:rFonts w:ascii="Times New Roman" w:hAnsi="Times New Roman" w:cs="Times New Roman"/>
              </w:rPr>
              <w:t xml:space="preserve"> – </w:t>
            </w:r>
            <w:r>
              <w:rPr>
                <w:rFonts w:ascii="Times New Roman" w:hAnsi="Times New Roman" w:cs="Times New Roman"/>
              </w:rPr>
              <w:t>tightens the cap onto the bottle</w:t>
            </w:r>
          </w:p>
          <w:p w:rsidR="009329B9" w:rsidRPr="009329B9" w:rsidRDefault="009329B9" w:rsidP="009329B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Cap Button</w:t>
            </w:r>
            <w:r>
              <w:rPr>
                <w:rFonts w:ascii="Times New Roman" w:hAnsi="Times New Roman" w:cs="Times New Roman"/>
              </w:rPr>
              <w:t xml:space="preserve"> – made specific for each cap, used to move cap from chute to capping chuck</w:t>
            </w:r>
          </w:p>
        </w:tc>
      </w:tr>
    </w:tbl>
    <w:p w:rsidR="00B96639" w:rsidRDefault="00B96639" w:rsidP="00B96639">
      <w:pPr>
        <w:pStyle w:val="Heading4"/>
      </w:pPr>
      <w:r>
        <w:t>Capping Process</w:t>
      </w:r>
    </w:p>
    <w:p w:rsidR="00B96639" w:rsidRDefault="00B96639" w:rsidP="00B96639">
      <w:pPr>
        <w:pStyle w:val="ListParagraph"/>
        <w:numPr>
          <w:ilvl w:val="0"/>
          <w:numId w:val="32"/>
        </w:numPr>
        <w:spacing w:after="160" w:line="259" w:lineRule="auto"/>
        <w:jc w:val="both"/>
      </w:pPr>
      <w:r>
        <w:t>Holdback cylinder retracts to allow cap to move to pick-off position</w:t>
      </w:r>
    </w:p>
    <w:p w:rsidR="00B96639" w:rsidRDefault="00B96639" w:rsidP="00B96639">
      <w:pPr>
        <w:pStyle w:val="ListParagraph"/>
        <w:numPr>
          <w:ilvl w:val="1"/>
          <w:numId w:val="32"/>
        </w:numPr>
        <w:spacing w:after="160" w:line="259" w:lineRule="auto"/>
        <w:jc w:val="both"/>
      </w:pPr>
      <w:r>
        <w:t>Holdback cylinder then moves back out to stop next cap from sliding down once the first one is picked out of the chute</w:t>
      </w:r>
    </w:p>
    <w:p w:rsidR="00B96639" w:rsidRDefault="00B96639" w:rsidP="00B96639">
      <w:pPr>
        <w:pStyle w:val="ListParagraph"/>
        <w:numPr>
          <w:ilvl w:val="0"/>
          <w:numId w:val="32"/>
        </w:numPr>
        <w:spacing w:after="160" w:line="259" w:lineRule="auto"/>
        <w:jc w:val="both"/>
      </w:pPr>
      <w:r>
        <w:t>Shuttle moves cap under the chuck</w:t>
      </w:r>
    </w:p>
    <w:p w:rsidR="00B96639" w:rsidRDefault="00B96639" w:rsidP="00B96639">
      <w:pPr>
        <w:pStyle w:val="ListParagraph"/>
        <w:numPr>
          <w:ilvl w:val="0"/>
          <w:numId w:val="32"/>
        </w:numPr>
        <w:spacing w:after="160" w:line="259" w:lineRule="auto"/>
        <w:jc w:val="both"/>
      </w:pPr>
      <w:r>
        <w:t>Inserter moves the cap into the chuck</w:t>
      </w:r>
    </w:p>
    <w:p w:rsidR="00B96639" w:rsidRDefault="00B96639" w:rsidP="00B96639">
      <w:pPr>
        <w:pStyle w:val="ListParagraph"/>
        <w:numPr>
          <w:ilvl w:val="0"/>
          <w:numId w:val="32"/>
        </w:numPr>
        <w:spacing w:after="160" w:line="259" w:lineRule="auto"/>
        <w:jc w:val="both"/>
      </w:pPr>
      <w:r>
        <w:t>Inserter moves back down</w:t>
      </w:r>
    </w:p>
    <w:p w:rsidR="00B96639" w:rsidRDefault="00B96639" w:rsidP="00B96639">
      <w:pPr>
        <w:pStyle w:val="ListParagraph"/>
        <w:numPr>
          <w:ilvl w:val="0"/>
          <w:numId w:val="32"/>
        </w:numPr>
        <w:spacing w:after="160" w:line="259" w:lineRule="auto"/>
        <w:jc w:val="both"/>
      </w:pPr>
      <w:r>
        <w:t>Shuttle extends back out</w:t>
      </w:r>
    </w:p>
    <w:p w:rsidR="00B96639" w:rsidRDefault="00B96639" w:rsidP="00FD329C">
      <w:pPr>
        <w:pStyle w:val="ListParagraph"/>
        <w:numPr>
          <w:ilvl w:val="0"/>
          <w:numId w:val="32"/>
        </w:numPr>
        <w:spacing w:after="160" w:line="259" w:lineRule="auto"/>
        <w:jc w:val="both"/>
      </w:pPr>
      <w:r>
        <w:t>Capping</w:t>
      </w:r>
    </w:p>
    <w:p w:rsidR="00FD329C" w:rsidRDefault="00FD329C" w:rsidP="00EA2E3F">
      <w:r w:rsidRPr="00FD329C">
        <w:rPr>
          <w:noProof/>
          <w:lang w:eastAsia="en-US"/>
        </w:rPr>
        <w:lastRenderedPageBreak/>
        <w:drawing>
          <wp:inline distT="0" distB="0" distL="0" distR="0" wp14:anchorId="086D605E" wp14:editId="6716BC21">
            <wp:extent cx="3104761" cy="3045349"/>
            <wp:effectExtent l="0" t="0" r="63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148" t="7039" r="8450"/>
                    <a:stretch/>
                  </pic:blipFill>
                  <pic:spPr bwMode="auto">
                    <a:xfrm>
                      <a:off x="0" y="0"/>
                      <a:ext cx="3108960" cy="304946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D329C">
        <w:rPr>
          <w:noProof/>
          <w:lang w:eastAsia="en-US"/>
        </w:rPr>
        <w:drawing>
          <wp:inline distT="0" distB="0" distL="0" distR="0" wp14:anchorId="7586EDE6" wp14:editId="54617DB9">
            <wp:extent cx="3108618" cy="3045350"/>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200" t="4489" r="8866"/>
                    <a:stretch/>
                  </pic:blipFill>
                  <pic:spPr bwMode="auto">
                    <a:xfrm>
                      <a:off x="0" y="0"/>
                      <a:ext cx="3108960" cy="3045685"/>
                    </a:xfrm>
                    <a:prstGeom prst="rect">
                      <a:avLst/>
                    </a:prstGeom>
                    <a:ln>
                      <a:noFill/>
                    </a:ln>
                    <a:extLst>
                      <a:ext uri="{53640926-AAD7-44D8-BBD7-CCE9431645EC}">
                        <a14:shadowObscured xmlns:a14="http://schemas.microsoft.com/office/drawing/2010/main"/>
                      </a:ext>
                    </a:extLst>
                  </pic:spPr>
                </pic:pic>
              </a:graphicData>
            </a:graphic>
          </wp:inline>
        </w:drawing>
      </w:r>
    </w:p>
    <w:p w:rsidR="00FD329C" w:rsidRDefault="00FD329C" w:rsidP="00EA2E3F">
      <w:r w:rsidRPr="00FD329C">
        <w:rPr>
          <w:noProof/>
          <w:lang w:eastAsia="en-US"/>
        </w:rPr>
        <w:drawing>
          <wp:inline distT="0" distB="0" distL="0" distR="0" wp14:anchorId="213E90B4" wp14:editId="78420482">
            <wp:extent cx="3108960" cy="31071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270" t="4169" r="9000"/>
                    <a:stretch/>
                  </pic:blipFill>
                  <pic:spPr bwMode="auto">
                    <a:xfrm>
                      <a:off x="0" y="0"/>
                      <a:ext cx="3108960" cy="31071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D329C">
        <w:rPr>
          <w:noProof/>
          <w:lang w:eastAsia="en-US"/>
        </w:rPr>
        <w:drawing>
          <wp:inline distT="0" distB="0" distL="0" distR="0" wp14:anchorId="0DBD3E8E" wp14:editId="30157BD1">
            <wp:extent cx="3107956" cy="3101009"/>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660" t="3466" r="6676"/>
                    <a:stretch/>
                  </pic:blipFill>
                  <pic:spPr bwMode="auto">
                    <a:xfrm>
                      <a:off x="0" y="0"/>
                      <a:ext cx="3108960" cy="3102011"/>
                    </a:xfrm>
                    <a:prstGeom prst="rect">
                      <a:avLst/>
                    </a:prstGeom>
                    <a:ln>
                      <a:noFill/>
                    </a:ln>
                    <a:extLst>
                      <a:ext uri="{53640926-AAD7-44D8-BBD7-CCE9431645EC}">
                        <a14:shadowObscured xmlns:a14="http://schemas.microsoft.com/office/drawing/2010/main"/>
                      </a:ext>
                    </a:extLst>
                  </pic:spPr>
                </pic:pic>
              </a:graphicData>
            </a:graphic>
          </wp:inline>
        </w:drawing>
      </w:r>
    </w:p>
    <w:p w:rsidR="00EA2E3F" w:rsidRDefault="00EA2E3F" w:rsidP="00EA2E3F">
      <w:r>
        <w:br w:type="page"/>
      </w:r>
    </w:p>
    <w:bookmarkStart w:id="14" w:name="_Crown_Chute"/>
    <w:bookmarkEnd w:id="14"/>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B96639">
        <w:rPr>
          <w:rStyle w:val="Hyperlink"/>
          <w:color w:val="auto"/>
        </w:rPr>
        <w:t>Cap</w:t>
      </w:r>
      <w:r w:rsidRPr="00C40369">
        <w:rPr>
          <w:rStyle w:val="Hyperlink"/>
          <w:color w:val="auto"/>
        </w:rPr>
        <w:t xml:space="preserve"> Chute</w:t>
      </w:r>
      <w:r w:rsidRPr="00C40369">
        <w:fldChar w:fldCharType="end"/>
      </w:r>
    </w:p>
    <w:p w:rsidR="00EA2E3F" w:rsidRPr="00C36E12" w:rsidRDefault="00EA2E3F" w:rsidP="00EA2E3F">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486"/>
      </w:tblGrid>
      <w:tr w:rsidR="00EA2E3F" w:rsidTr="00FB42CA">
        <w:tc>
          <w:tcPr>
            <w:tcW w:w="4026" w:type="dxa"/>
            <w:vAlign w:val="center"/>
          </w:tcPr>
          <w:p w:rsidR="00EA2E3F" w:rsidRDefault="006C003E" w:rsidP="00553646">
            <w:pPr>
              <w:jc w:val="center"/>
            </w:pPr>
            <w:r w:rsidRPr="006C003E">
              <w:rPr>
                <w:noProof/>
                <w:lang w:eastAsia="en-US"/>
              </w:rPr>
              <w:drawing>
                <wp:inline distT="0" distB="0" distL="0" distR="0" wp14:anchorId="2B509ABA" wp14:editId="4E4C9E99">
                  <wp:extent cx="2926080" cy="2977115"/>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773" t="1648" r="21145" b="2198"/>
                          <a:stretch/>
                        </pic:blipFill>
                        <pic:spPr bwMode="auto">
                          <a:xfrm>
                            <a:off x="0" y="0"/>
                            <a:ext cx="2926080" cy="2977115"/>
                          </a:xfrm>
                          <a:prstGeom prst="rect">
                            <a:avLst/>
                          </a:prstGeom>
                          <a:ln>
                            <a:noFill/>
                          </a:ln>
                          <a:extLst>
                            <a:ext uri="{53640926-AAD7-44D8-BBD7-CCE9431645EC}">
                              <a14:shadowObscured xmlns:a14="http://schemas.microsoft.com/office/drawing/2010/main"/>
                            </a:ext>
                          </a:extLst>
                        </pic:spPr>
                      </pic:pic>
                    </a:graphicData>
                  </a:graphic>
                </wp:inline>
              </w:drawing>
            </w:r>
          </w:p>
        </w:tc>
        <w:tc>
          <w:tcPr>
            <w:tcW w:w="44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This part of the machine is what places the </w:t>
            </w:r>
            <w:r w:rsidR="006C003E">
              <w:rPr>
                <w:rFonts w:ascii="Times New Roman" w:hAnsi="Times New Roman" w:cs="Times New Roman"/>
              </w:rPr>
              <w:t>cap</w:t>
            </w:r>
            <w:r w:rsidRPr="00FD5C30">
              <w:rPr>
                <w:rFonts w:ascii="Times New Roman" w:hAnsi="Times New Roman" w:cs="Times New Roman"/>
              </w:rPr>
              <w:t xml:space="preserve"> in place to then be put </w:t>
            </w:r>
            <w:r w:rsidR="006C003E">
              <w:rPr>
                <w:rFonts w:ascii="Times New Roman" w:hAnsi="Times New Roman" w:cs="Times New Roman"/>
              </w:rPr>
              <w:t>in the chuck</w:t>
            </w:r>
            <w:r w:rsidRPr="00FD5C30">
              <w:rPr>
                <w:rFonts w:ascii="Times New Roman" w:hAnsi="Times New Roman" w:cs="Times New Roman"/>
              </w:rPr>
              <w:t>.</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Chute</w:t>
            </w:r>
            <w:r w:rsidRPr="00FD5C30">
              <w:rPr>
                <w:rFonts w:ascii="Times New Roman" w:hAnsi="Times New Roman" w:cs="Times New Roman"/>
              </w:rPr>
              <w:t xml:space="preserve"> – places </w:t>
            </w:r>
            <w:r w:rsidR="006C003E">
              <w:rPr>
                <w:rFonts w:ascii="Times New Roman" w:hAnsi="Times New Roman" w:cs="Times New Roman"/>
              </w:rPr>
              <w:t>caps</w:t>
            </w:r>
            <w:r w:rsidRPr="00FD5C30">
              <w:rPr>
                <w:rFonts w:ascii="Times New Roman" w:hAnsi="Times New Roman" w:cs="Times New Roman"/>
              </w:rPr>
              <w:t xml:space="preserve"> in place to be put </w:t>
            </w:r>
            <w:r w:rsidR="006C003E">
              <w:rPr>
                <w:rFonts w:ascii="Times New Roman" w:hAnsi="Times New Roman" w:cs="Times New Roman"/>
              </w:rPr>
              <w:t>in chuck</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Hand Wheel</w:t>
            </w:r>
            <w:r w:rsidRPr="00FD5C30">
              <w:rPr>
                <w:rFonts w:ascii="Times New Roman" w:hAnsi="Times New Roman" w:cs="Times New Roman"/>
              </w:rPr>
              <w:t xml:space="preserve"> – adjusts height of chute to right height for </w:t>
            </w:r>
            <w:r w:rsidR="006C003E">
              <w:rPr>
                <w:rFonts w:ascii="Times New Roman" w:hAnsi="Times New Roman" w:cs="Times New Roman"/>
              </w:rPr>
              <w:t>cap</w:t>
            </w:r>
            <w:r w:rsidRPr="00FD5C30">
              <w:rPr>
                <w:rFonts w:ascii="Times New Roman" w:hAnsi="Times New Roman" w:cs="Times New Roman"/>
              </w:rPr>
              <w:t xml:space="preserve"> transfer</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Angle Plate</w:t>
            </w:r>
            <w:r w:rsidRPr="00FD5C30">
              <w:rPr>
                <w:rFonts w:ascii="Times New Roman" w:hAnsi="Times New Roman" w:cs="Times New Roman"/>
              </w:rPr>
              <w:t xml:space="preserve"> – allows for chute angle adjustment to match </w:t>
            </w:r>
            <w:hyperlink w:anchor="_Micro_Elevator" w:history="1">
              <w:r w:rsidRPr="004442B8">
                <w:rPr>
                  <w:rStyle w:val="Hyperlink"/>
                  <w:rFonts w:ascii="Times New Roman" w:hAnsi="Times New Roman" w:cs="Times New Roman"/>
                  <w:color w:val="auto"/>
                </w:rPr>
                <w:t>Micro Elevator</w:t>
              </w:r>
            </w:hyperlink>
            <w:r>
              <w:rPr>
                <w:rStyle w:val="Hyperlink"/>
                <w:color w:val="auto"/>
              </w:rPr>
              <w:t xml:space="preserve"> </w:t>
            </w:r>
            <w:r>
              <w:t>(pg. 7)</w:t>
            </w:r>
          </w:p>
          <w:p w:rsidR="00EA2E3F" w:rsidRPr="00FD5C30" w:rsidRDefault="00EA2E3F" w:rsidP="00EA2E3F">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Horizontal Plate</w:t>
            </w:r>
            <w:r w:rsidRPr="00FD5C30">
              <w:rPr>
                <w:rFonts w:ascii="Times New Roman" w:hAnsi="Times New Roman" w:cs="Times New Roman"/>
              </w:rPr>
              <w:t xml:space="preserve"> – allows for side to side adjustment to match </w:t>
            </w:r>
            <w:hyperlink w:anchor="_Micro_Elevator" w:history="1">
              <w:r w:rsidRPr="004442B8">
                <w:rPr>
                  <w:rStyle w:val="Hyperlink"/>
                  <w:rFonts w:ascii="Times New Roman" w:hAnsi="Times New Roman" w:cs="Times New Roman"/>
                  <w:color w:val="auto"/>
                </w:rPr>
                <w:t>Micro Elevator</w:t>
              </w:r>
            </w:hyperlink>
          </w:p>
          <w:p w:rsidR="00EA2E3F" w:rsidRPr="00FD5C30" w:rsidRDefault="00EA2E3F" w:rsidP="006C003E">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sidRPr="00FD5C30">
              <w:rPr>
                <w:rFonts w:ascii="Times New Roman" w:hAnsi="Times New Roman" w:cs="Times New Roman"/>
                <w:u w:val="single"/>
              </w:rPr>
              <w:t>Set Screw</w:t>
            </w:r>
            <w:r w:rsidRPr="00FD5C30">
              <w:rPr>
                <w:rFonts w:ascii="Times New Roman" w:hAnsi="Times New Roman" w:cs="Times New Roman"/>
              </w:rPr>
              <w:t xml:space="preserve"> – Adjusts placement of </w:t>
            </w:r>
            <w:r w:rsidR="006C003E">
              <w:rPr>
                <w:rFonts w:ascii="Times New Roman" w:hAnsi="Times New Roman" w:cs="Times New Roman"/>
              </w:rPr>
              <w:t>cap</w:t>
            </w:r>
            <w:r w:rsidRPr="00FD5C30">
              <w:rPr>
                <w:rFonts w:ascii="Times New Roman" w:hAnsi="Times New Roman" w:cs="Times New Roman"/>
              </w:rPr>
              <w:t xml:space="preserve"> for transfer</w:t>
            </w:r>
          </w:p>
        </w:tc>
      </w:tr>
    </w:tbl>
    <w:p w:rsidR="00EA2E3F" w:rsidRDefault="00EA2E3F" w:rsidP="00EA2E3F">
      <w:pPr>
        <w:ind w:left="360"/>
      </w:pPr>
    </w:p>
    <w:p w:rsidR="00EA2E3F" w:rsidRDefault="00EA2E3F" w:rsidP="00EA2E3F">
      <w:r>
        <w:br w:type="page"/>
      </w:r>
    </w:p>
    <w:p w:rsidR="00EA2E3F" w:rsidRPr="00FA6922" w:rsidRDefault="00EA2E3F" w:rsidP="00EA2E3F">
      <w:pPr>
        <w:pStyle w:val="Heading1"/>
      </w:pPr>
      <w:bookmarkStart w:id="15" w:name="_BASIC_MACHINE_CONTROLS"/>
      <w:bookmarkEnd w:id="15"/>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6" w:name="_2.1_ELECTRICAL"/>
      <w:bookmarkEnd w:id="16"/>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0D857530" wp14:editId="53ED72F3">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7" w:name="_2.2_COMMUNICATION_CABLES"/>
      <w:bookmarkEnd w:id="17"/>
      <w:r w:rsidRPr="00FA6922">
        <w:t>2.</w:t>
      </w:r>
      <w:r>
        <w:t>2</w:t>
      </w:r>
      <w:r w:rsidRPr="00FA6922">
        <w:tab/>
      </w:r>
      <w:r>
        <w:t>COMMUNICATION CABLES</w:t>
      </w:r>
    </w:p>
    <w:p w:rsidR="00EA2E3F" w:rsidRDefault="00EA2E3F" w:rsidP="00EA2E3F">
      <w:pPr>
        <w:rPr>
          <w:sz w:val="22"/>
          <w:szCs w:val="22"/>
        </w:rPr>
      </w:pPr>
      <w:r>
        <w:rPr>
          <w:szCs w:val="24"/>
        </w:rPr>
        <w:t>If installed with Rinser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8" w:name="_2.2_PNEUMATIC"/>
      <w:bookmarkEnd w:id="18"/>
      <w:r w:rsidRPr="00FA6922">
        <w:lastRenderedPageBreak/>
        <w:t>2.</w:t>
      </w:r>
      <w:r>
        <w:t>3</w:t>
      </w:r>
      <w:r w:rsidRPr="00FA6922">
        <w:tab/>
      </w:r>
      <w:r>
        <w:t>PNEUMATIC</w:t>
      </w:r>
    </w:p>
    <w:p w:rsidR="00EA2E3F" w:rsidRDefault="00EA2E3F" w:rsidP="00EA2E3F">
      <w:pPr>
        <w:jc w:val="both"/>
      </w:pPr>
      <w:r>
        <w:t>The only components that receive unregulated air are the Crowner and the Filling Bar, everything else gets regulated air.</w:t>
      </w:r>
    </w:p>
    <w:p w:rsidR="00EA2E3F" w:rsidRDefault="00EA2E3F" w:rsidP="00EA2E3F">
      <w:pPr>
        <w:jc w:val="center"/>
      </w:pPr>
      <w:r w:rsidRPr="00145810">
        <w:rPr>
          <w:noProof/>
          <w:lang w:eastAsia="en-US"/>
        </w:rPr>
        <w:drawing>
          <wp:inline distT="0" distB="0" distL="0" distR="0" wp14:anchorId="575FBD2D" wp14:editId="0EE94C94">
            <wp:extent cx="4937760" cy="29040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37760" cy="2904095"/>
                    </a:xfrm>
                    <a:prstGeom prst="rect">
                      <a:avLst/>
                    </a:prstGeom>
                  </pic:spPr>
                </pic:pic>
              </a:graphicData>
            </a:graphic>
          </wp:inline>
        </w:drawing>
      </w:r>
    </w:p>
    <w:p w:rsidR="00EA2E3F" w:rsidRPr="00B148F0" w:rsidRDefault="00EA2E3F" w:rsidP="00EA2E3F">
      <w:pPr>
        <w:jc w:val="both"/>
        <w:rPr>
          <w:szCs w:val="24"/>
        </w:rPr>
      </w:pPr>
      <w:r w:rsidRPr="00B148F0">
        <w:rPr>
          <w:szCs w:val="24"/>
        </w:rPr>
        <w:t>For compressed air, to the right of the Pneumatic Enclosure is an air filter/regulator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688"/>
      </w:tblGrid>
      <w:tr w:rsidR="00EA2E3F" w:rsidTr="00553646">
        <w:trPr>
          <w:jc w:val="center"/>
        </w:trPr>
        <w:tc>
          <w:tcPr>
            <w:tcW w:w="4014" w:type="dxa"/>
          </w:tcPr>
          <w:p w:rsidR="00EA2E3F" w:rsidRDefault="00EA2E3F" w:rsidP="00553646">
            <w:pPr>
              <w:jc w:val="both"/>
            </w:pPr>
            <w:r>
              <w:rPr>
                <w:noProof/>
                <w:lang w:eastAsia="en-US"/>
              </w:rPr>
              <w:drawing>
                <wp:inline distT="0" distB="0" distL="0" distR="0" wp14:anchorId="272B8C74" wp14:editId="4CB80AF1">
                  <wp:extent cx="2144634" cy="2254407"/>
                  <wp:effectExtent l="2223" t="0" r="0" b="0"/>
                  <wp:docPr id="57" name="Picture 57" descr="C:\Users\Jeff\Desktop\New folder\PHOTO_20161222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ff\Desktop\New folder\PHOTO_20161222_08274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75" t="13674" r="40165" b="15386"/>
                          <a:stretch/>
                        </pic:blipFill>
                        <pic:spPr bwMode="auto">
                          <a:xfrm rot="5400000">
                            <a:off x="0" y="0"/>
                            <a:ext cx="2143039" cy="2252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3"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The regulator on the left is for air and the one on the right is for CO</w:t>
            </w:r>
            <w:r w:rsidRPr="00FD5C30">
              <w:rPr>
                <w:rFonts w:ascii="Times New Roman" w:hAnsi="Times New Roman" w:cs="Times New Roman"/>
                <w:vertAlign w:val="subscript"/>
              </w:rPr>
              <w:t>2</w:t>
            </w:r>
            <w:r w:rsidRPr="00FD5C30">
              <w:rPr>
                <w:rFonts w:ascii="Times New Roman" w:hAnsi="Times New Roman" w:cs="Times New Roman"/>
              </w:rPr>
              <w:t>.</w:t>
            </w:r>
          </w:p>
        </w:tc>
      </w:tr>
      <w:tr w:rsidR="00EA2E3F" w:rsidTr="00553646">
        <w:trPr>
          <w:jc w:val="center"/>
        </w:trPr>
        <w:tc>
          <w:tcPr>
            <w:tcW w:w="4014" w:type="dxa"/>
          </w:tcPr>
          <w:p w:rsidR="00EA2E3F" w:rsidRPr="00FD5C30" w:rsidRDefault="00EA2E3F" w:rsidP="00553646">
            <w:pPr>
              <w:jc w:val="both"/>
              <w:rPr>
                <w:rFonts w:ascii="Times New Roman" w:hAnsi="Times New Roman" w:cs="Times New Roman"/>
                <w:noProof/>
              </w:rPr>
            </w:pPr>
            <w:r w:rsidRPr="00FD5C30">
              <w:rPr>
                <w:rFonts w:ascii="Times New Roman" w:hAnsi="Times New Roman" w:cs="Times New Roman"/>
                <w:noProof/>
              </w:rPr>
              <w:t>Tubing Color Guide:</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 xml:space="preserve">Blue Top: </w:t>
            </w:r>
            <w:r w:rsidR="00FB42CA">
              <w:rPr>
                <w:rFonts w:ascii="Times New Roman" w:hAnsi="Times New Roman" w:cs="Times New Roman"/>
                <w:noProof/>
              </w:rPr>
              <w:t>C</w:t>
            </w:r>
            <w:r w:rsidRPr="00FD5C30">
              <w:rPr>
                <w:rFonts w:ascii="Times New Roman" w:hAnsi="Times New Roman" w:cs="Times New Roman"/>
                <w:noProof/>
              </w:rPr>
              <w:t>O</w:t>
            </w:r>
            <w:r w:rsidRPr="00FD5C30">
              <w:rPr>
                <w:rFonts w:ascii="Times New Roman" w:hAnsi="Times New Roman" w:cs="Times New Roman"/>
                <w:noProof/>
                <w:vertAlign w:val="subscript"/>
              </w:rPr>
              <w:t>2</w:t>
            </w:r>
            <w:r w:rsidRPr="00FD5C30">
              <w:rPr>
                <w:rFonts w:ascii="Times New Roman" w:hAnsi="Times New Roman" w:cs="Times New Roman"/>
                <w:noProof/>
              </w:rPr>
              <w:t xml:space="preserve"> Charge</w:t>
            </w:r>
          </w:p>
          <w:p w:rsidR="00EA2E3F" w:rsidRPr="00FD5C30" w:rsidRDefault="00FB42CA"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Pr>
                <w:rFonts w:ascii="Times New Roman" w:hAnsi="Times New Roman" w:cs="Times New Roman"/>
                <w:noProof/>
              </w:rPr>
              <w:t>Black</w:t>
            </w:r>
            <w:r w:rsidR="00EA2E3F" w:rsidRPr="00FD5C30">
              <w:rPr>
                <w:rFonts w:ascii="Times New Roman" w:hAnsi="Times New Roman" w:cs="Times New Roman"/>
                <w:noProof/>
              </w:rPr>
              <w:t xml:space="preserve"> Bot: </w:t>
            </w:r>
            <w:r>
              <w:rPr>
                <w:rFonts w:ascii="Times New Roman" w:hAnsi="Times New Roman" w:cs="Times New Roman"/>
                <w:noProof/>
              </w:rPr>
              <w:t>Vacuum</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rFonts w:ascii="Times New Roman" w:hAnsi="Times New Roman" w:cs="Times New Roman"/>
                <w:noProof/>
              </w:rPr>
            </w:pPr>
            <w:r w:rsidRPr="00FD5C30">
              <w:rPr>
                <w:rFonts w:ascii="Times New Roman" w:hAnsi="Times New Roman" w:cs="Times New Roman"/>
                <w:noProof/>
              </w:rPr>
              <w:t>Yellow: Snift</w:t>
            </w:r>
          </w:p>
          <w:p w:rsidR="00EA2E3F" w:rsidRPr="00FD5C30" w:rsidRDefault="00EA2E3F" w:rsidP="00EA2E3F">
            <w:pPr>
              <w:pStyle w:val="ListParagraph"/>
              <w:numPr>
                <w:ilvl w:val="0"/>
                <w:numId w:val="19"/>
              </w:numPr>
              <w:overflowPunct w:val="0"/>
              <w:autoSpaceDE w:val="0"/>
              <w:autoSpaceDN w:val="0"/>
              <w:adjustRightInd w:val="0"/>
              <w:spacing w:after="0"/>
              <w:ind w:left="539"/>
              <w:jc w:val="both"/>
              <w:textAlignment w:val="baseline"/>
              <w:rPr>
                <w:noProof/>
              </w:rPr>
            </w:pPr>
            <w:r w:rsidRPr="00FD5C30">
              <w:rPr>
                <w:rFonts w:ascii="Times New Roman" w:hAnsi="Times New Roman" w:cs="Times New Roman"/>
                <w:noProof/>
              </w:rPr>
              <w:t>Red: Speed</w:t>
            </w:r>
          </w:p>
        </w:tc>
        <w:tc>
          <w:tcPr>
            <w:tcW w:w="4733" w:type="dxa"/>
            <w:vAlign w:val="center"/>
          </w:tcPr>
          <w:p w:rsidR="00EA2E3F" w:rsidRDefault="00FB42CA" w:rsidP="00553646">
            <w:pPr>
              <w:jc w:val="center"/>
            </w:pPr>
            <w:r w:rsidRPr="00FB42CA">
              <w:rPr>
                <w:noProof/>
                <w:lang w:eastAsia="en-US"/>
              </w:rPr>
              <w:drawing>
                <wp:inline distT="0" distB="0" distL="0" distR="0" wp14:anchorId="007C362D" wp14:editId="3033A82F">
                  <wp:extent cx="3474720" cy="12952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774" b="35161"/>
                          <a:stretch/>
                        </pic:blipFill>
                        <pic:spPr bwMode="auto">
                          <a:xfrm>
                            <a:off x="0" y="0"/>
                            <a:ext cx="3474720" cy="1295262"/>
                          </a:xfrm>
                          <a:prstGeom prst="rect">
                            <a:avLst/>
                          </a:prstGeom>
                          <a:ln>
                            <a:noFill/>
                          </a:ln>
                          <a:extLst>
                            <a:ext uri="{53640926-AAD7-44D8-BBD7-CCE9431645EC}">
                              <a14:shadowObscured xmlns:a14="http://schemas.microsoft.com/office/drawing/2010/main"/>
                            </a:ext>
                          </a:extLst>
                        </pic:spPr>
                      </pic:pic>
                    </a:graphicData>
                  </a:graphic>
                </wp:inline>
              </w:drawing>
            </w:r>
            <w:r w:rsidR="00EA2E3F">
              <w:rPr>
                <w:noProof/>
              </w:rPr>
              <w:t xml:space="preserve"> </w:t>
            </w:r>
          </w:p>
        </w:tc>
      </w:tr>
    </w:tbl>
    <w:p w:rsidR="00EA2E3F" w:rsidRDefault="00EA2E3F" w:rsidP="00EA2E3F">
      <w:pPr>
        <w:jc w:val="both"/>
      </w:pPr>
    </w:p>
    <w:p w:rsidR="00EA2E3F" w:rsidRPr="0005771B" w:rsidRDefault="00EA2E3F" w:rsidP="00EA2E3F">
      <w:pPr>
        <w:pStyle w:val="Heading2"/>
      </w:pPr>
      <w:bookmarkStart w:id="19" w:name="_2.3_INSTALLING_IN"/>
      <w:bookmarkEnd w:id="19"/>
      <w:r>
        <w:lastRenderedPageBreak/>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20" w:name="_2.4_LEVELING_THE"/>
      <w:bookmarkEnd w:id="20"/>
      <w:r w:rsidRPr="00B17DF0">
        <w:t>2.</w:t>
      </w:r>
      <w:r>
        <w:t>5</w:t>
      </w:r>
      <w:r w:rsidRPr="00B17DF0">
        <w:tab/>
        <w:t>LEVELING THE BASE MACHINE</w:t>
      </w:r>
    </w:p>
    <w:p w:rsidR="00EA2E3F" w:rsidRPr="00572FC2" w:rsidRDefault="00EA2E3F" w:rsidP="00EA2E3F">
      <w:pPr>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72844838" wp14:editId="57D37D69">
            <wp:extent cx="3703861" cy="2462060"/>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inline>
        </w:drawing>
      </w:r>
    </w:p>
    <w:p w:rsidR="00EA2E3F" w:rsidRDefault="00EA2E3F" w:rsidP="00EA2E3F">
      <w:pPr>
        <w:rPr>
          <w:b/>
        </w:rPr>
      </w:pPr>
      <w:r>
        <w:rPr>
          <w:b/>
        </w:rPr>
        <w:br w:type="page"/>
      </w:r>
    </w:p>
    <w:p w:rsidR="00EA2E3F" w:rsidRPr="00FA6922" w:rsidRDefault="00EA2E3F" w:rsidP="00EA2E3F">
      <w:pPr>
        <w:pStyle w:val="Heading1"/>
      </w:pPr>
      <w:r>
        <w:lastRenderedPageBreak/>
        <w:t>SECTION THREE – OPERATIONAL ADJUSTMENTS</w:t>
      </w:r>
    </w:p>
    <w:p w:rsidR="00EA2E3F" w:rsidRPr="00FA6922" w:rsidRDefault="00EA2E3F" w:rsidP="00EA2E3F"/>
    <w:p w:rsidR="00EA2E3F" w:rsidRPr="00493549" w:rsidRDefault="00EA2E3F" w:rsidP="00EA2E3F">
      <w:pPr>
        <w:pStyle w:val="Heading2"/>
      </w:pPr>
      <w:bookmarkStart w:id="21" w:name="_3.1_ADJUSTING_FILL"/>
      <w:bookmarkEnd w:id="21"/>
      <w:r>
        <w:t>3</w:t>
      </w:r>
      <w:r w:rsidRPr="00493549">
        <w:t>.1</w:t>
      </w:r>
      <w:r w:rsidRPr="00493549">
        <w:tab/>
      </w:r>
      <w:r>
        <w:t>ADJUSTING FILL LEVELS</w:t>
      </w:r>
    </w:p>
    <w:p w:rsidR="00EA2E3F" w:rsidRDefault="00EA2E3F" w:rsidP="00EA2E3F">
      <w:pPr>
        <w:jc w:val="both"/>
      </w:pPr>
      <w:r>
        <w:t>Filling on the Micro Filler is controlled by flow meters on each line. This gives the ability to adjust the fill levels of each head individually. This is controlled in the PLC and can be adjusted on the Filling Set Points page of the Touchscreen (pg. 23).</w:t>
      </w:r>
    </w:p>
    <w:p w:rsidR="00EA2E3F" w:rsidRDefault="00EA2E3F" w:rsidP="00EA2E3F">
      <w:pPr>
        <w:jc w:val="both"/>
      </w:pPr>
      <w:r>
        <w:t>Each pinch valve closes when the product dispensed reaches the target value set on the Filling Set Points screen.</w:t>
      </w:r>
    </w:p>
    <w:p w:rsidR="00BE2293" w:rsidRDefault="00BE2293" w:rsidP="00BE2293">
      <w:pPr>
        <w:pStyle w:val="Heading2"/>
      </w:pPr>
      <w:bookmarkStart w:id="22" w:name="_3.2_FOAM_ISSUES"/>
      <w:bookmarkEnd w:id="22"/>
      <w:r>
        <w:t>3</w:t>
      </w:r>
      <w:r w:rsidRPr="00493549">
        <w:t>.</w:t>
      </w:r>
      <w:r>
        <w:t>2</w:t>
      </w:r>
      <w:r w:rsidRPr="00493549">
        <w:tab/>
      </w:r>
      <w:r>
        <w:t>FOAM ISSUES</w:t>
      </w:r>
    </w:p>
    <w:p w:rsidR="00BE2293" w:rsidRDefault="00BE2293" w:rsidP="00BE2293">
      <w:r>
        <w:t xml:space="preserve">There are 2 factors that will affect whether or not too much foaming occurs; temperature and pressure. </w:t>
      </w:r>
    </w:p>
    <w:p w:rsidR="00BE2293" w:rsidRDefault="00BE2293" w:rsidP="00BE2293">
      <w:pPr>
        <w:ind w:left="360"/>
      </w:pPr>
      <w:r>
        <w:t xml:space="preserve">Temperature: Product foams </w:t>
      </w:r>
      <w:r w:rsidRPr="00BE2293">
        <w:rPr>
          <w:b/>
          <w:u w:val="single"/>
        </w:rPr>
        <w:t>during</w:t>
      </w:r>
      <w:r>
        <w:t xml:space="preserve"> fill</w:t>
      </w:r>
    </w:p>
    <w:p w:rsidR="00BE2293" w:rsidRPr="00BE2293" w:rsidRDefault="00BE2293" w:rsidP="00BE2293">
      <w:pPr>
        <w:ind w:left="360"/>
      </w:pPr>
      <w:r>
        <w:t xml:space="preserve">Pressure: Product foams over </w:t>
      </w:r>
      <w:r w:rsidR="00D670C9">
        <w:t>as soon as fill heads lift</w:t>
      </w:r>
    </w:p>
    <w:p w:rsidR="00BE2293" w:rsidRDefault="00BE2293" w:rsidP="00EA2E3F">
      <w:pPr>
        <w:jc w:val="both"/>
        <w:rPr>
          <w:b/>
        </w:rPr>
      </w:pPr>
    </w:p>
    <w:p w:rsidR="00EA2E3F" w:rsidRDefault="00EA2E3F" w:rsidP="00EA2E3F">
      <w:pPr>
        <w:rPr>
          <w:b/>
        </w:rPr>
      </w:pPr>
      <w:r>
        <w:rPr>
          <w:b/>
        </w:rPr>
        <w:br w:type="page"/>
      </w:r>
    </w:p>
    <w:p w:rsidR="00EA2E3F" w:rsidRPr="00791581" w:rsidRDefault="00EA2E3F" w:rsidP="00EA2E3F">
      <w:pPr>
        <w:pStyle w:val="Heading1"/>
      </w:pPr>
      <w:r w:rsidRPr="00791581">
        <w:lastRenderedPageBreak/>
        <w:t>SECTION F</w:t>
      </w:r>
      <w:r>
        <w:t>OUR</w:t>
      </w:r>
      <w:r w:rsidRPr="00791581">
        <w:t xml:space="preserve"> – PERIODIC MAINTENANCE, CLEANING, AND LUBRICATION</w:t>
      </w:r>
    </w:p>
    <w:p w:rsidR="00EA2E3F" w:rsidRDefault="00EA2E3F" w:rsidP="00EA2E3F">
      <w:pPr>
        <w:rPr>
          <w:b/>
          <w:u w:val="single"/>
        </w:rPr>
      </w:pPr>
    </w:p>
    <w:p w:rsidR="00EA2E3F" w:rsidRPr="007E6854" w:rsidRDefault="00EA2E3F" w:rsidP="00EA2E3F">
      <w:pPr>
        <w:pStyle w:val="Heading2"/>
      </w:pPr>
      <w:bookmarkStart w:id="23" w:name="_4.1_MAINTENANCE"/>
      <w:bookmarkEnd w:id="23"/>
      <w:r>
        <w:t>4.1</w:t>
      </w:r>
      <w:r>
        <w:tab/>
      </w:r>
      <w:r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EA2E3F" w:rsidP="00EA2E3F">
      <w:pPr>
        <w:pStyle w:val="Heading2"/>
      </w:pPr>
      <w:bookmarkStart w:id="24" w:name="_4.2_CLEANING_THE"/>
      <w:bookmarkEnd w:id="24"/>
      <w:r>
        <w:t>4.2</w:t>
      </w:r>
      <w:r>
        <w:tab/>
      </w:r>
      <w:r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EA2E3F" w:rsidP="00EA2E3F">
      <w:pPr>
        <w:pStyle w:val="Heading2"/>
      </w:pPr>
      <w:bookmarkStart w:id="25" w:name="_4.3_LUBRICATION"/>
      <w:bookmarkEnd w:id="25"/>
      <w:r>
        <w:t>4.3</w:t>
      </w:r>
      <w:r>
        <w:tab/>
      </w:r>
      <w:r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SECTION FIVE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EA2E3F" w:rsidP="00EA2E3F">
      <w:pPr>
        <w:pStyle w:val="Heading2"/>
      </w:pPr>
      <w:bookmarkStart w:id="26" w:name="_5.1_NOTHING_WORKS"/>
      <w:bookmarkEnd w:id="26"/>
      <w:r>
        <w:t>5</w:t>
      </w:r>
      <w:r w:rsidRPr="00791581">
        <w:t>.1</w:t>
      </w:r>
      <w:r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EA2E3F" w:rsidP="00EA2E3F">
      <w:pPr>
        <w:pStyle w:val="Heading2"/>
      </w:pPr>
      <w:bookmarkStart w:id="27" w:name="_5.2_OPERATIONAL_INCONSISTENCIES"/>
      <w:bookmarkEnd w:id="27"/>
      <w:r>
        <w:t>5</w:t>
      </w:r>
      <w:r w:rsidRPr="00791581">
        <w:t>.2</w:t>
      </w:r>
      <w:r w:rsidRPr="00791581">
        <w:tab/>
      </w:r>
      <w:r>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SECTION SIX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EA2E3F" w:rsidP="00EA2E3F">
      <w:pPr>
        <w:pStyle w:val="Heading2"/>
        <w:keepLines w:val="0"/>
        <w:numPr>
          <w:ilvl w:val="1"/>
          <w:numId w:val="14"/>
        </w:numPr>
        <w:overflowPunct w:val="0"/>
        <w:autoSpaceDE w:val="0"/>
        <w:autoSpaceDN w:val="0"/>
        <w:adjustRightInd w:val="0"/>
        <w:spacing w:after="0"/>
        <w:ind w:left="720"/>
        <w:textAlignment w:val="baseline"/>
      </w:pPr>
      <w:bookmarkStart w:id="28" w:name="_Main_Screen"/>
      <w:bookmarkEnd w:id="28"/>
      <w:r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Bottler Settings, Rinser Settings, and Labeler Settings. The commonly edited items for each machine are listed on this screen. Below each subsection are screen buttons that take you to specific screens. Bottler screens are blue, Rinser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Default="00EA2E3F" w:rsidP="00EA2E3F">
      <w:pPr>
        <w:rPr>
          <w:szCs w:val="22"/>
        </w:rPr>
      </w:pPr>
      <w:r>
        <w:rPr>
          <w:szCs w:val="22"/>
        </w:rPr>
        <w:br w:type="page"/>
      </w:r>
    </w:p>
    <w:p w:rsidR="00EA2E3F" w:rsidRDefault="00EA2E3F" w:rsidP="00EA2E3F">
      <w:pPr>
        <w:pStyle w:val="Heading2"/>
        <w:ind w:left="720" w:hanging="720"/>
      </w:pPr>
      <w:bookmarkStart w:id="29" w:name="_6.2_Bottler_Screens"/>
      <w:bookmarkEnd w:id="29"/>
      <w:r>
        <w:lastRenderedPageBreak/>
        <w:t>6.2</w:t>
      </w:r>
      <w:r>
        <w:tab/>
        <w:t>Bottler Screens</w:t>
      </w:r>
    </w:p>
    <w:p w:rsidR="00EA2E3F" w:rsidRPr="00DC1240" w:rsidRDefault="00EA2E3F" w:rsidP="001D4CFB">
      <w:pPr>
        <w:spacing w:after="0"/>
        <w:rPr>
          <w:sz w:val="10"/>
          <w:szCs w:val="10"/>
        </w:rPr>
      </w:pPr>
    </w:p>
    <w:p w:rsidR="00EA2E3F" w:rsidRDefault="00EA2E3F" w:rsidP="001D4CFB">
      <w:pPr>
        <w:pStyle w:val="Heading3"/>
        <w:spacing w:before="0"/>
      </w:pPr>
      <w:r>
        <w:t>6.2.1</w:t>
      </w:r>
      <w:r>
        <w:tab/>
        <w:t>Filling Set Points</w:t>
      </w:r>
    </w:p>
    <w:p w:rsidR="00EA2E3F" w:rsidRPr="00DC1240" w:rsidRDefault="00EA2E3F" w:rsidP="001D4CFB">
      <w:pPr>
        <w:spacing w:after="0"/>
        <w:rPr>
          <w:sz w:val="10"/>
          <w:szCs w:val="10"/>
        </w:rPr>
      </w:pPr>
    </w:p>
    <w:p w:rsidR="00EA2E3F" w:rsidRDefault="00EA2E3F" w:rsidP="00EA2E3F">
      <w:pPr>
        <w:jc w:val="both"/>
      </w:pPr>
      <w:r>
        <w:t>Each filling head (numbered from left to right) has its own set point target. This allows for dialing in to specific fill levels on each head. For the average twelve ounce bottle, a setting between 1000 and 1050 should yield a full twelve ounces.</w:t>
      </w:r>
    </w:p>
    <w:p w:rsidR="00EA2E3F" w:rsidRDefault="00EA2E3F" w:rsidP="00EA2E3F">
      <w:pPr>
        <w:jc w:val="both"/>
      </w:pPr>
      <w:r>
        <w:t>When a cycle is running, each of the vertical bars will begin to fill in to show the progress of each fill head. When the filling has reached its set point, the color on the bar will change from a dark red to bright red. The last bottle to fill will remain a darker red to show which fill head has the slowest fill.</w:t>
      </w:r>
    </w:p>
    <w:p w:rsidR="00EA2E3F" w:rsidRDefault="00EA2E3F" w:rsidP="00EA2E3F">
      <w:pPr>
        <w:jc w:val="both"/>
        <w:rPr>
          <w:szCs w:val="24"/>
        </w:rPr>
      </w:pPr>
      <w:r>
        <w:rPr>
          <w:szCs w:val="24"/>
        </w:rPr>
        <w:t xml:space="preserve">Below each bar is a </w:t>
      </w:r>
      <w:r>
        <w:rPr>
          <w:i/>
          <w:szCs w:val="24"/>
        </w:rPr>
        <w:t>Jog</w:t>
      </w:r>
      <w:r>
        <w:rPr>
          <w:szCs w:val="24"/>
        </w:rPr>
        <w:t xml:space="preserve"> button. This button allows liquid to flow through the specified fill head to ensure each one is working properly or to remove any foam that may be present in the line. This allows for the user to go one by one and check that each one is good. However, in the top right there is a </w:t>
      </w:r>
      <w:r>
        <w:rPr>
          <w:i/>
          <w:szCs w:val="24"/>
        </w:rPr>
        <w:t>Jog All Beer Valves</w:t>
      </w:r>
      <w:r>
        <w:rPr>
          <w:szCs w:val="24"/>
        </w:rPr>
        <w:t xml:space="preserve"> button that will open each fill head at once.</w:t>
      </w:r>
    </w:p>
    <w:p w:rsidR="00EA2E3F" w:rsidRPr="00DC1240" w:rsidRDefault="00EA2E3F" w:rsidP="00EA2E3F">
      <w:pPr>
        <w:ind w:left="720"/>
        <w:jc w:val="both"/>
        <w:rPr>
          <w:szCs w:val="24"/>
        </w:rPr>
      </w:pPr>
      <w:r>
        <w:rPr>
          <w:szCs w:val="24"/>
        </w:rPr>
        <w:t>This should be used at the beginning to push product through, cool down all lines, and push any foam through the lines. It should also be used at the end of each run to allow for cleaning.</w:t>
      </w:r>
    </w:p>
    <w:p w:rsidR="00EA2E3F" w:rsidRPr="00DC1240" w:rsidRDefault="00EA2E3F" w:rsidP="00EA2E3F">
      <w:pPr>
        <w:jc w:val="both"/>
        <w:rPr>
          <w:szCs w:val="24"/>
        </w:rPr>
      </w:pPr>
      <w:r>
        <w:rPr>
          <w:szCs w:val="24"/>
        </w:rPr>
        <w:t xml:space="preserve">Also in the upper right corner is the </w:t>
      </w:r>
      <w:r>
        <w:rPr>
          <w:i/>
          <w:szCs w:val="24"/>
        </w:rPr>
        <w:t>Finish Cycle</w:t>
      </w:r>
      <w:r>
        <w:rPr>
          <w:szCs w:val="24"/>
        </w:rPr>
        <w:t xml:space="preserve"> button, which should be used when filling is in progress and the machine has stopped. </w:t>
      </w:r>
      <w:r w:rsidRPr="00E81B30">
        <w:rPr>
          <w:szCs w:val="24"/>
        </w:rPr>
        <w:t xml:space="preserve">When the </w:t>
      </w:r>
      <w:r w:rsidRPr="00DC1240">
        <w:rPr>
          <w:i/>
          <w:szCs w:val="24"/>
        </w:rPr>
        <w:t>Finish Cycle</w:t>
      </w:r>
      <w:r w:rsidRPr="00E81B30">
        <w:rPr>
          <w:szCs w:val="24"/>
        </w:rPr>
        <w:t xml:space="preserve"> button is pressed</w:t>
      </w:r>
      <w:r>
        <w:rPr>
          <w:szCs w:val="24"/>
        </w:rPr>
        <w:t>,</w:t>
      </w:r>
      <w:r w:rsidRPr="00E81B30">
        <w:rPr>
          <w:szCs w:val="24"/>
        </w:rPr>
        <w:t xml:space="preserve"> </w:t>
      </w:r>
      <w:r>
        <w:rPr>
          <w:szCs w:val="24"/>
        </w:rPr>
        <w:t>each</w:t>
      </w:r>
      <w:r w:rsidRPr="00E81B30">
        <w:rPr>
          <w:szCs w:val="24"/>
        </w:rPr>
        <w:t xml:space="preserve"> f</w:t>
      </w:r>
      <w:r>
        <w:rPr>
          <w:szCs w:val="24"/>
        </w:rPr>
        <w:t>ill head</w:t>
      </w:r>
      <w:r w:rsidRPr="00E81B30">
        <w:rPr>
          <w:szCs w:val="24"/>
        </w:rPr>
        <w:t xml:space="preserve"> and the speed valve will close, and the machine will go on into the snift cycle to completion.  This lets you move on rather than stop the machine and clear out bottles.</w:t>
      </w:r>
    </w:p>
    <w:p w:rsidR="00EA2E3F" w:rsidRPr="00842620" w:rsidRDefault="00EA2E3F" w:rsidP="00EA2E3F">
      <w:pPr>
        <w:tabs>
          <w:tab w:val="left" w:pos="1950"/>
        </w:tabs>
        <w:jc w:val="center"/>
        <w:rPr>
          <w:szCs w:val="24"/>
        </w:rPr>
      </w:pPr>
      <w:r>
        <w:rPr>
          <w:noProof/>
          <w:lang w:eastAsia="en-US"/>
        </w:rPr>
        <w:drawing>
          <wp:inline distT="0" distB="0" distL="0" distR="0" wp14:anchorId="6AC7D31B" wp14:editId="0EFAB15E">
            <wp:extent cx="4663440" cy="3618321"/>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3440" cy="3618321"/>
                    </a:xfrm>
                    <a:prstGeom prst="rect">
                      <a:avLst/>
                    </a:prstGeom>
                    <a:noFill/>
                  </pic:spPr>
                </pic:pic>
              </a:graphicData>
            </a:graphic>
          </wp:inline>
        </w:drawing>
      </w:r>
    </w:p>
    <w:p w:rsidR="00EA2E3F" w:rsidRDefault="00EA2E3F" w:rsidP="00EA2E3F">
      <w:r>
        <w:br w:type="page"/>
      </w:r>
    </w:p>
    <w:p w:rsidR="00EA2E3F" w:rsidRDefault="00EA2E3F" w:rsidP="00EA2E3F">
      <w:pPr>
        <w:pStyle w:val="Heading3"/>
      </w:pPr>
      <w:bookmarkStart w:id="30" w:name="_6.2.2_Bottler_Settings"/>
      <w:bookmarkEnd w:id="30"/>
      <w:r>
        <w:lastRenderedPageBreak/>
        <w:t>6.2.2</w:t>
      </w:r>
      <w:r>
        <w:tab/>
        <w:t>Bottler Settings</w:t>
      </w:r>
    </w:p>
    <w:p w:rsidR="00EA2E3F" w:rsidRDefault="00EA2E3F" w:rsidP="00EA2E3F">
      <w:pPr>
        <w:jc w:val="center"/>
        <w:rPr>
          <w:szCs w:val="24"/>
        </w:rPr>
      </w:pPr>
      <w:r>
        <w:rPr>
          <w:noProof/>
          <w:szCs w:val="24"/>
          <w:lang w:eastAsia="en-US"/>
        </w:rPr>
        <w:drawing>
          <wp:inline distT="0" distB="0" distL="0" distR="0" wp14:anchorId="6CEDB30B" wp14:editId="75FAAD7F">
            <wp:extent cx="5394960" cy="4185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Current Count</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count of bottles as the filling cycle is occurring</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Sequence Status</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Displays the current state in the cycle</w:t>
            </w:r>
          </w:p>
        </w:tc>
      </w:tr>
      <w:tr w:rsidR="00EA2E3F" w:rsidRPr="00296566" w:rsidTr="00553646">
        <w:tc>
          <w:tcPr>
            <w:tcW w:w="1908" w:type="dxa"/>
            <w:vAlign w:val="center"/>
          </w:tcPr>
          <w:p w:rsidR="00EA2E3F" w:rsidRDefault="00EA2E3F" w:rsidP="00553646">
            <w:r>
              <w:t>CO2 Charge Offset</w:t>
            </w:r>
          </w:p>
        </w:tc>
        <w:tc>
          <w:tcPr>
            <w:tcW w:w="7362" w:type="dxa"/>
          </w:tcPr>
          <w:p w:rsidR="00EA2E3F" w:rsidRDefault="00EA2E3F" w:rsidP="00553646">
            <w:pPr>
              <w:jc w:val="both"/>
            </w:pPr>
            <w:r>
              <w:t>The machine takes the measurement of the beer pressure and adds to it the CO2 offset for the purpose of charging the bottles. So if the beer pressure is 14psi, then with a setting of -1.0 the bottle would stop purging at 13psi. If the offset is positive, then the bottles will pressurize above the beer pressure and when the valves open, the beer will be forced upward into the tube which will create more foam.</w:t>
            </w:r>
          </w:p>
        </w:tc>
      </w:tr>
      <w:tr w:rsidR="00EA2E3F" w:rsidRPr="00296566" w:rsidTr="00553646">
        <w:tc>
          <w:tcPr>
            <w:tcW w:w="1908" w:type="dxa"/>
            <w:vAlign w:val="center"/>
          </w:tcPr>
          <w:p w:rsidR="00EA2E3F" w:rsidRDefault="00EA2E3F" w:rsidP="00553646">
            <w:r>
              <w:t>Snift Target</w:t>
            </w:r>
          </w:p>
        </w:tc>
        <w:tc>
          <w:tcPr>
            <w:tcW w:w="7362" w:type="dxa"/>
          </w:tcPr>
          <w:p w:rsidR="00EA2E3F" w:rsidRDefault="00EA2E3F" w:rsidP="00553646">
            <w:pPr>
              <w:jc w:val="both"/>
            </w:pPr>
            <w:r>
              <w:t>The low psi target that must be reached before the filling heads will lift from the bottles at the end of the cycle. This setting should allow the beer to foam in the neck of the bottle but not so aggressively that beer is lost over the top. A slight puff sound is what is desired as the heads lift.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sidRPr="00296566">
              <w:rPr>
                <w:rFonts w:ascii="Times New Roman" w:hAnsi="Times New Roman" w:cs="Times New Roman"/>
              </w:rPr>
              <w:t>Filling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If off, the Filling Manifold will never come down and engage</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Sorter On/Off</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sorter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Pulse On/Off</w:t>
            </w:r>
          </w:p>
        </w:tc>
        <w:tc>
          <w:tcPr>
            <w:tcW w:w="7362" w:type="dxa"/>
          </w:tcPr>
          <w:p w:rsidR="00EA2E3F" w:rsidRPr="00537F6B" w:rsidRDefault="00EA2E3F" w:rsidP="00553646">
            <w:pPr>
              <w:jc w:val="both"/>
              <w:rPr>
                <w:rFonts w:ascii="Times New Roman" w:hAnsi="Times New Roman" w:cs="Times New Roman"/>
              </w:rPr>
            </w:pPr>
            <w:r>
              <w:rPr>
                <w:rFonts w:ascii="Times New Roman" w:hAnsi="Times New Roman" w:cs="Times New Roman"/>
              </w:rPr>
              <w:t>At the end of the snift cycle, the pulse function will disturb the beer by jetting CO</w:t>
            </w:r>
            <w:r w:rsidRPr="00537F6B">
              <w:rPr>
                <w:rFonts w:ascii="Times New Roman" w:hAnsi="Times New Roman" w:cs="Times New Roman"/>
                <w:vertAlign w:val="subscript"/>
              </w:rPr>
              <w:t>2</w:t>
            </w:r>
            <w:r>
              <w:rPr>
                <w:rFonts w:ascii="Times New Roman" w:hAnsi="Times New Roman" w:cs="Times New Roman"/>
              </w:rPr>
              <w:t xml:space="preserve"> into the top of the bottle in an attempt to produce foam. There is a delay and dwell in the </w:t>
            </w:r>
            <w:r>
              <w:rPr>
                <w:rFonts w:ascii="Times New Roman" w:hAnsi="Times New Roman" w:cs="Times New Roman"/>
                <w:i/>
              </w:rPr>
              <w:t xml:space="preserve">Timer </w:t>
            </w:r>
            <w:r>
              <w:rPr>
                <w:rFonts w:ascii="Times New Roman" w:hAnsi="Times New Roman" w:cs="Times New Roman"/>
              </w:rPr>
              <w:t>screen.</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Vacuum On/Off</w:t>
            </w:r>
          </w:p>
        </w:tc>
        <w:tc>
          <w:tcPr>
            <w:tcW w:w="7362" w:type="dxa"/>
          </w:tcPr>
          <w:p w:rsidR="00EA2E3F" w:rsidRPr="00D7458F" w:rsidRDefault="00EA2E3F" w:rsidP="00553646">
            <w:pPr>
              <w:jc w:val="both"/>
              <w:rPr>
                <w:rFonts w:ascii="Times New Roman" w:hAnsi="Times New Roman" w:cs="Times New Roman"/>
              </w:rPr>
            </w:pPr>
            <w:r w:rsidRPr="00D7458F">
              <w:rPr>
                <w:rFonts w:ascii="Times New Roman" w:hAnsi="Times New Roman" w:cs="Times New Roman"/>
                <w:szCs w:val="24"/>
              </w:rPr>
              <w:t>Turns the Vacuum function (including pump) on or 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Tank Control</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Turns the tank pressure control on or off. The tank pressure is displayed on the screen and the target setting is entered just below that. This setting should be adjusted so that the tank pressure measured at your tank is close to 15, if that is the max pressure your tank can hold.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Pre-Evac x 2</w:t>
            </w:r>
          </w:p>
        </w:tc>
        <w:tc>
          <w:tcPr>
            <w:tcW w:w="7362" w:type="dxa"/>
          </w:tcPr>
          <w:p w:rsidR="00EA2E3F" w:rsidRPr="00296566" w:rsidRDefault="00EA2E3F" w:rsidP="00553646">
            <w:pPr>
              <w:jc w:val="both"/>
              <w:rPr>
                <w:rFonts w:ascii="Times New Roman" w:hAnsi="Times New Roman" w:cs="Times New Roman"/>
              </w:rPr>
            </w:pPr>
            <w:r>
              <w:rPr>
                <w:rFonts w:ascii="Times New Roman" w:hAnsi="Times New Roman" w:cs="Times New Roman"/>
              </w:rPr>
              <w:t>Forces the vacuuming and CO</w:t>
            </w:r>
            <w:r w:rsidRPr="00537F6B">
              <w:rPr>
                <w:rFonts w:ascii="Times New Roman" w:hAnsi="Times New Roman" w:cs="Times New Roman"/>
                <w:vertAlign w:val="subscript"/>
              </w:rPr>
              <w:t>2</w:t>
            </w:r>
            <w:r>
              <w:rPr>
                <w:rFonts w:ascii="Times New Roman" w:hAnsi="Times New Roman" w:cs="Times New Roman"/>
              </w:rPr>
              <w:t xml:space="preserve"> purge of the bottle to be done twice before filling. The </w:t>
            </w:r>
            <w:r>
              <w:rPr>
                <w:rFonts w:ascii="Times New Roman" w:hAnsi="Times New Roman" w:cs="Times New Roman"/>
              </w:rPr>
              <w:lastRenderedPageBreak/>
              <w:t>settings for vacuum length and CO</w:t>
            </w:r>
            <w:r w:rsidRPr="00537F6B">
              <w:rPr>
                <w:rFonts w:ascii="Times New Roman" w:hAnsi="Times New Roman" w:cs="Times New Roman"/>
                <w:vertAlign w:val="subscript"/>
              </w:rPr>
              <w:t>2</w:t>
            </w:r>
            <w:r>
              <w:rPr>
                <w:rFonts w:ascii="Times New Roman" w:hAnsi="Times New Roman" w:cs="Times New Roman"/>
              </w:rPr>
              <w:t xml:space="preserve"> target are used for both cycles.</w:t>
            </w:r>
          </w:p>
        </w:tc>
      </w:tr>
      <w:tr w:rsidR="00EA2E3F" w:rsidRPr="00296566" w:rsidTr="00553646">
        <w:tc>
          <w:tcPr>
            <w:tcW w:w="1908" w:type="dxa"/>
            <w:vAlign w:val="center"/>
          </w:tcPr>
          <w:p w:rsidR="00EA2E3F" w:rsidRDefault="00EA2E3F" w:rsidP="00553646">
            <w:r>
              <w:lastRenderedPageBreak/>
              <w:t>Crowning On/Off</w:t>
            </w:r>
          </w:p>
        </w:tc>
        <w:tc>
          <w:tcPr>
            <w:tcW w:w="7362" w:type="dxa"/>
          </w:tcPr>
          <w:p w:rsidR="00EA2E3F" w:rsidRDefault="00EA2E3F" w:rsidP="00553646">
            <w:pPr>
              <w:jc w:val="both"/>
            </w:pPr>
            <w:r>
              <w:t>Turns the Crowning Head on/off</w:t>
            </w:r>
          </w:p>
          <w:p w:rsidR="00EA2E3F" w:rsidRDefault="00EA2E3F" w:rsidP="00553646">
            <w:pPr>
              <w:jc w:val="both"/>
            </w:pPr>
            <w:r>
              <w:t>If off, the bottles will not stop in the Side Belts</w:t>
            </w:r>
          </w:p>
        </w:tc>
      </w:tr>
      <w:tr w:rsidR="00EA2E3F" w:rsidRPr="00296566" w:rsidTr="00553646">
        <w:tc>
          <w:tcPr>
            <w:tcW w:w="1908" w:type="dxa"/>
            <w:vAlign w:val="center"/>
          </w:tcPr>
          <w:p w:rsidR="00EA2E3F" w:rsidRDefault="00EA2E3F" w:rsidP="00553646">
            <w:r>
              <w:t>Finish Cycle</w:t>
            </w:r>
          </w:p>
        </w:tc>
        <w:tc>
          <w:tcPr>
            <w:tcW w:w="7362" w:type="dxa"/>
          </w:tcPr>
          <w:p w:rsidR="00EA2E3F" w:rsidRDefault="00EA2E3F" w:rsidP="00553646">
            <w:pPr>
              <w:jc w:val="both"/>
            </w:pPr>
            <w:r>
              <w:t>This button completes the filling cycle and forces the machine into the snift cycle.</w:t>
            </w:r>
          </w:p>
        </w:tc>
      </w:tr>
      <w:tr w:rsidR="00EA2E3F" w:rsidRPr="00296566" w:rsidTr="00553646">
        <w:tc>
          <w:tcPr>
            <w:tcW w:w="1908" w:type="dxa"/>
            <w:vAlign w:val="center"/>
          </w:tcPr>
          <w:p w:rsidR="00EA2E3F" w:rsidRDefault="00EA2E3F" w:rsidP="00553646">
            <w:r>
              <w:t>Jog All Beer Valves</w:t>
            </w:r>
          </w:p>
        </w:tc>
        <w:tc>
          <w:tcPr>
            <w:tcW w:w="7362" w:type="dxa"/>
          </w:tcPr>
          <w:p w:rsidR="00EA2E3F" w:rsidRDefault="00EA2E3F" w:rsidP="00553646">
            <w:pPr>
              <w:jc w:val="both"/>
            </w:pPr>
            <w:r>
              <w:t>As stated above, pushing this button will open all beer lines at once.</w:t>
            </w:r>
          </w:p>
        </w:tc>
      </w:tr>
    </w:tbl>
    <w:p w:rsidR="00EA2E3F" w:rsidRDefault="00EA2E3F" w:rsidP="00EA2E3F"/>
    <w:p w:rsidR="00EA2E3F" w:rsidRDefault="00EA2E3F" w:rsidP="00EA2E3F">
      <w:pPr>
        <w:rPr>
          <w:szCs w:val="24"/>
        </w:rPr>
      </w:pPr>
      <w:r w:rsidRPr="003A66F3">
        <w:rPr>
          <w:szCs w:val="24"/>
        </w:rPr>
        <w:t>Beer Pressure and Off-Gas pressure are continuously displayed as the machine is running.</w:t>
      </w:r>
      <w:r>
        <w:rPr>
          <w:szCs w:val="24"/>
        </w:rPr>
        <w:t xml:space="preserve"> </w:t>
      </w:r>
    </w:p>
    <w:p w:rsidR="00EA2E3F" w:rsidRDefault="00EA2E3F" w:rsidP="00EA2E3F">
      <w:r>
        <w:t>Each of the lower buttons takes you to a different screen.</w:t>
      </w:r>
    </w:p>
    <w:p w:rsidR="00EA2E3F" w:rsidRPr="003A66F3" w:rsidRDefault="00EA2E3F" w:rsidP="00EA2E3F">
      <w:pPr>
        <w:ind w:left="2160" w:hanging="2160"/>
        <w:rPr>
          <w:szCs w:val="24"/>
        </w:rPr>
      </w:pPr>
    </w:p>
    <w:p w:rsidR="00EA2E3F" w:rsidRDefault="00EA2E3F" w:rsidP="00EA2E3F">
      <w:r>
        <w:br w:type="page"/>
      </w:r>
    </w:p>
    <w:p w:rsidR="00EA2E3F" w:rsidRDefault="00EA2E3F" w:rsidP="00EA2E3F">
      <w:pPr>
        <w:pStyle w:val="Heading3"/>
      </w:pPr>
      <w:r>
        <w:lastRenderedPageBreak/>
        <w:t>6.2.3</w:t>
      </w:r>
      <w:r>
        <w:tab/>
        <w:t>Filling Timers</w:t>
      </w:r>
    </w:p>
    <w:p w:rsidR="00EA2E3F" w:rsidRDefault="00EA2E3F" w:rsidP="00EA2E3F">
      <w:pPr>
        <w:jc w:val="center"/>
        <w:rPr>
          <w:szCs w:val="22"/>
        </w:rPr>
      </w:pPr>
      <w:r>
        <w:rPr>
          <w:noProof/>
          <w:szCs w:val="22"/>
          <w:lang w:eastAsia="en-US"/>
        </w:rPr>
        <w:drawing>
          <wp:inline distT="0" distB="0" distL="0" distR="0" wp14:anchorId="1C13550C" wp14:editId="2CB2681B">
            <wp:extent cx="5212080" cy="404401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80"/>
        <w:gridCol w:w="7290"/>
      </w:tblGrid>
      <w:tr w:rsidR="00EA2E3F" w:rsidTr="00553646">
        <w:tc>
          <w:tcPr>
            <w:tcW w:w="1980" w:type="dxa"/>
            <w:vAlign w:val="center"/>
          </w:tcPr>
          <w:p w:rsidR="00EA2E3F" w:rsidRDefault="00EA2E3F" w:rsidP="00553646">
            <w:pPr>
              <w:rPr>
                <w:szCs w:val="24"/>
              </w:rPr>
            </w:pPr>
            <w:r>
              <w:rPr>
                <w:szCs w:val="24"/>
              </w:rPr>
              <w:t>Fill Heads Down Delay</w:t>
            </w:r>
          </w:p>
        </w:tc>
        <w:tc>
          <w:tcPr>
            <w:tcW w:w="7290" w:type="dxa"/>
          </w:tcPr>
          <w:p w:rsidR="00EA2E3F" w:rsidRDefault="00EA2E3F" w:rsidP="00553646">
            <w:pPr>
              <w:jc w:val="both"/>
              <w:rPr>
                <w:szCs w:val="24"/>
              </w:rPr>
            </w:pPr>
            <w:r>
              <w:rPr>
                <w:szCs w:val="24"/>
              </w:rPr>
              <w:t>A delay after the straighteners have clamped the bottles and the downstream photo-eye has cleared before the fill heads go down into the bottles.</w:t>
            </w:r>
          </w:p>
        </w:tc>
      </w:tr>
      <w:tr w:rsidR="00EA2E3F" w:rsidTr="00553646">
        <w:tc>
          <w:tcPr>
            <w:tcW w:w="1980" w:type="dxa"/>
            <w:vAlign w:val="center"/>
          </w:tcPr>
          <w:p w:rsidR="00EA2E3F" w:rsidRDefault="00EA2E3F" w:rsidP="00553646">
            <w:pPr>
              <w:rPr>
                <w:szCs w:val="24"/>
              </w:rPr>
            </w:pPr>
            <w:r>
              <w:rPr>
                <w:szCs w:val="24"/>
              </w:rPr>
              <w:t>Fill Start Delay</w:t>
            </w:r>
          </w:p>
        </w:tc>
        <w:tc>
          <w:tcPr>
            <w:tcW w:w="7290" w:type="dxa"/>
          </w:tcPr>
          <w:p w:rsidR="00EA2E3F" w:rsidRDefault="00EA2E3F" w:rsidP="00553646">
            <w:pPr>
              <w:jc w:val="both"/>
              <w:rPr>
                <w:szCs w:val="24"/>
              </w:rPr>
            </w:pPr>
            <w:r>
              <w:rPr>
                <w:szCs w:val="24"/>
              </w:rPr>
              <w:t xml:space="preserve">A delay after the fill heads are down but before the entire filling cycle </w:t>
            </w:r>
            <w:proofErr w:type="gramStart"/>
            <w:r>
              <w:rPr>
                <w:szCs w:val="24"/>
              </w:rPr>
              <w:t>starts</w:t>
            </w:r>
            <w:proofErr w:type="gramEnd"/>
            <w:r>
              <w:rPr>
                <w:szCs w:val="24"/>
              </w:rPr>
              <w:t>.</w:t>
            </w:r>
          </w:p>
        </w:tc>
      </w:tr>
      <w:tr w:rsidR="00EA2E3F" w:rsidTr="00553646">
        <w:tc>
          <w:tcPr>
            <w:tcW w:w="1980" w:type="dxa"/>
            <w:vAlign w:val="center"/>
          </w:tcPr>
          <w:p w:rsidR="00EA2E3F" w:rsidRDefault="00EA2E3F" w:rsidP="00553646">
            <w:pPr>
              <w:rPr>
                <w:szCs w:val="24"/>
              </w:rPr>
            </w:pPr>
            <w:r>
              <w:rPr>
                <w:szCs w:val="24"/>
              </w:rPr>
              <w:t>Entry Gate In Delay</w:t>
            </w:r>
          </w:p>
        </w:tc>
        <w:tc>
          <w:tcPr>
            <w:tcW w:w="7290" w:type="dxa"/>
          </w:tcPr>
          <w:p w:rsidR="00EA2E3F" w:rsidRDefault="00EA2E3F" w:rsidP="00553646">
            <w:pPr>
              <w:jc w:val="both"/>
              <w:rPr>
                <w:szCs w:val="24"/>
              </w:rPr>
            </w:pPr>
            <w:r>
              <w:rPr>
                <w:szCs w:val="24"/>
              </w:rPr>
              <w:t>After the fill heads are down, a delay before the entry gate cylinder extends out. If extended too soon it might prevent the full number of bottles from moving into position under the fill heads.</w:t>
            </w:r>
          </w:p>
        </w:tc>
      </w:tr>
      <w:tr w:rsidR="00EA2E3F" w:rsidTr="00553646">
        <w:tc>
          <w:tcPr>
            <w:tcW w:w="1980" w:type="dxa"/>
            <w:vAlign w:val="center"/>
          </w:tcPr>
          <w:p w:rsidR="00EA2E3F" w:rsidRDefault="00EA2E3F" w:rsidP="00553646">
            <w:pPr>
              <w:rPr>
                <w:szCs w:val="24"/>
              </w:rPr>
            </w:pPr>
            <w:r>
              <w:rPr>
                <w:szCs w:val="24"/>
              </w:rPr>
              <w:t>Entry Gate Out Delay</w:t>
            </w:r>
          </w:p>
        </w:tc>
        <w:tc>
          <w:tcPr>
            <w:tcW w:w="7290" w:type="dxa"/>
          </w:tcPr>
          <w:p w:rsidR="00EA2E3F" w:rsidRDefault="00EA2E3F" w:rsidP="00553646">
            <w:pPr>
              <w:jc w:val="both"/>
              <w:rPr>
                <w:szCs w:val="24"/>
              </w:rPr>
            </w:pPr>
            <w:r>
              <w:rPr>
                <w:szCs w:val="24"/>
              </w:rPr>
              <w:t>A delay before the entry gate cylinder retracts. If done too soon, bottles might get past the Exit Gate before it extends.</w:t>
            </w:r>
          </w:p>
        </w:tc>
      </w:tr>
      <w:tr w:rsidR="00EA2E3F" w:rsidTr="00553646">
        <w:tc>
          <w:tcPr>
            <w:tcW w:w="1980" w:type="dxa"/>
            <w:vAlign w:val="center"/>
          </w:tcPr>
          <w:p w:rsidR="00EA2E3F" w:rsidRDefault="00EA2E3F" w:rsidP="00553646">
            <w:pPr>
              <w:rPr>
                <w:szCs w:val="24"/>
              </w:rPr>
            </w:pPr>
            <w:r>
              <w:rPr>
                <w:szCs w:val="24"/>
              </w:rPr>
              <w:t>Exit Gate Open Delay</w:t>
            </w:r>
          </w:p>
        </w:tc>
        <w:tc>
          <w:tcPr>
            <w:tcW w:w="7290" w:type="dxa"/>
          </w:tcPr>
          <w:p w:rsidR="00EA2E3F" w:rsidRDefault="00EA2E3F" w:rsidP="00553646">
            <w:pPr>
              <w:jc w:val="both"/>
              <w:rPr>
                <w:szCs w:val="24"/>
              </w:rPr>
            </w:pPr>
            <w:r>
              <w:rPr>
                <w:szCs w:val="24"/>
              </w:rPr>
              <w:t>A delay after the straightener has released the completed bottles before the cylinder retracts.</w:t>
            </w:r>
          </w:p>
        </w:tc>
      </w:tr>
      <w:tr w:rsidR="00EA2E3F" w:rsidTr="00553646">
        <w:tc>
          <w:tcPr>
            <w:tcW w:w="1980" w:type="dxa"/>
            <w:vAlign w:val="center"/>
          </w:tcPr>
          <w:p w:rsidR="00EA2E3F" w:rsidRDefault="00EA2E3F" w:rsidP="00553646">
            <w:pPr>
              <w:rPr>
                <w:szCs w:val="24"/>
              </w:rPr>
            </w:pPr>
            <w:r>
              <w:rPr>
                <w:szCs w:val="24"/>
              </w:rPr>
              <w:t>Exit Gate Open Dwell</w:t>
            </w:r>
          </w:p>
        </w:tc>
        <w:tc>
          <w:tcPr>
            <w:tcW w:w="7290" w:type="dxa"/>
          </w:tcPr>
          <w:p w:rsidR="00EA2E3F" w:rsidRDefault="00EA2E3F" w:rsidP="00553646">
            <w:pPr>
              <w:jc w:val="both"/>
              <w:rPr>
                <w:szCs w:val="24"/>
              </w:rPr>
            </w:pPr>
            <w:r>
              <w:rPr>
                <w:szCs w:val="24"/>
              </w:rPr>
              <w:t>The length of time the exit gate remains open to allow the full group of bottles to pass before extending back out.</w:t>
            </w:r>
          </w:p>
        </w:tc>
      </w:tr>
      <w:tr w:rsidR="00EA2E3F" w:rsidTr="00553646">
        <w:tc>
          <w:tcPr>
            <w:tcW w:w="1980" w:type="dxa"/>
            <w:vAlign w:val="center"/>
          </w:tcPr>
          <w:p w:rsidR="00EA2E3F" w:rsidRDefault="00EA2E3F" w:rsidP="00553646">
            <w:pPr>
              <w:rPr>
                <w:szCs w:val="24"/>
              </w:rPr>
            </w:pPr>
            <w:r>
              <w:t>CO</w:t>
            </w:r>
            <w:r w:rsidRPr="006A2407">
              <w:rPr>
                <w:vertAlign w:val="subscript"/>
              </w:rPr>
              <w:t>2</w:t>
            </w:r>
            <w:r>
              <w:t xml:space="preserve"> Charge Offset</w:t>
            </w:r>
          </w:p>
        </w:tc>
        <w:tc>
          <w:tcPr>
            <w:tcW w:w="7290" w:type="dxa"/>
          </w:tcPr>
          <w:p w:rsidR="00EA2E3F" w:rsidRDefault="00EA2E3F" w:rsidP="00553646">
            <w:pPr>
              <w:jc w:val="both"/>
              <w:rPr>
                <w:szCs w:val="24"/>
              </w:rPr>
            </w:pPr>
            <w:r>
              <w:rPr>
                <w:szCs w:val="24"/>
              </w:rPr>
              <w:t>The machine takes the current reading of beer pressure and adds/subtracts the offset to set a target psi that the bottles will be charged to before opening the beer valves.</w:t>
            </w:r>
          </w:p>
        </w:tc>
      </w:tr>
      <w:tr w:rsidR="00EA2E3F" w:rsidTr="00553646">
        <w:tc>
          <w:tcPr>
            <w:tcW w:w="1980" w:type="dxa"/>
            <w:vAlign w:val="center"/>
          </w:tcPr>
          <w:p w:rsidR="00EA2E3F" w:rsidRDefault="00EA2E3F" w:rsidP="00553646">
            <w:pPr>
              <w:rPr>
                <w:szCs w:val="24"/>
              </w:rPr>
            </w:pPr>
            <w:r>
              <w:rPr>
                <w:szCs w:val="24"/>
              </w:rPr>
              <w:t>Vacuum Delay</w:t>
            </w:r>
          </w:p>
        </w:tc>
        <w:tc>
          <w:tcPr>
            <w:tcW w:w="7290" w:type="dxa"/>
          </w:tcPr>
          <w:p w:rsidR="00EA2E3F" w:rsidRDefault="00EA2E3F" w:rsidP="00553646">
            <w:pPr>
              <w:jc w:val="both"/>
              <w:rPr>
                <w:szCs w:val="24"/>
              </w:rPr>
            </w:pPr>
            <w:r>
              <w:rPr>
                <w:szCs w:val="24"/>
              </w:rPr>
              <w:t>A delay after the filling cycle is started before the vacuum valve opens to evacuate the atmosphere in the bottles.</w:t>
            </w:r>
          </w:p>
        </w:tc>
      </w:tr>
      <w:tr w:rsidR="00EA2E3F" w:rsidTr="00553646">
        <w:tc>
          <w:tcPr>
            <w:tcW w:w="1980" w:type="dxa"/>
            <w:vAlign w:val="center"/>
          </w:tcPr>
          <w:p w:rsidR="00EA2E3F" w:rsidRDefault="00EA2E3F" w:rsidP="00553646">
            <w:pPr>
              <w:rPr>
                <w:szCs w:val="24"/>
              </w:rPr>
            </w:pPr>
            <w:r>
              <w:rPr>
                <w:szCs w:val="24"/>
              </w:rPr>
              <w:t>Vacuum Time</w:t>
            </w:r>
          </w:p>
        </w:tc>
        <w:tc>
          <w:tcPr>
            <w:tcW w:w="7290" w:type="dxa"/>
          </w:tcPr>
          <w:p w:rsidR="00EA2E3F" w:rsidRDefault="00EA2E3F" w:rsidP="00553646">
            <w:pPr>
              <w:jc w:val="both"/>
              <w:rPr>
                <w:szCs w:val="24"/>
              </w:rPr>
            </w:pPr>
            <w:r>
              <w:rPr>
                <w:szCs w:val="24"/>
              </w:rPr>
              <w:t>The length of time the vacuum valve is open to evacuate the bottles.</w:t>
            </w:r>
          </w:p>
        </w:tc>
      </w:tr>
      <w:tr w:rsidR="00EA2E3F" w:rsidTr="00553646">
        <w:tc>
          <w:tcPr>
            <w:tcW w:w="1980" w:type="dxa"/>
            <w:vAlign w:val="center"/>
          </w:tcPr>
          <w:p w:rsidR="00EA2E3F" w:rsidRDefault="00EA2E3F" w:rsidP="00553646">
            <w:pPr>
              <w:rPr>
                <w:szCs w:val="24"/>
              </w:rPr>
            </w:pPr>
            <w:r>
              <w:rPr>
                <w:szCs w:val="24"/>
              </w:rPr>
              <w:t>Beer Start Delay</w:t>
            </w:r>
          </w:p>
        </w:tc>
        <w:tc>
          <w:tcPr>
            <w:tcW w:w="7290" w:type="dxa"/>
          </w:tcPr>
          <w:p w:rsidR="00EA2E3F" w:rsidRDefault="00EA2E3F" w:rsidP="00553646">
            <w:pPr>
              <w:jc w:val="both"/>
              <w:rPr>
                <w:szCs w:val="24"/>
              </w:rPr>
            </w:pPr>
            <w:r>
              <w:rPr>
                <w:szCs w:val="24"/>
              </w:rPr>
              <w:t>After the bottles are vacuumed and then charged, a delay to start filling</w:t>
            </w:r>
          </w:p>
        </w:tc>
      </w:tr>
      <w:tr w:rsidR="00EA2E3F" w:rsidTr="00553646">
        <w:tc>
          <w:tcPr>
            <w:tcW w:w="1980" w:type="dxa"/>
            <w:vAlign w:val="center"/>
          </w:tcPr>
          <w:p w:rsidR="00EA2E3F" w:rsidRDefault="00EA2E3F" w:rsidP="00553646">
            <w:pPr>
              <w:rPr>
                <w:szCs w:val="24"/>
              </w:rPr>
            </w:pPr>
            <w:r>
              <w:rPr>
                <w:szCs w:val="24"/>
              </w:rPr>
              <w:t>Speed Valve Delay</w:t>
            </w:r>
          </w:p>
        </w:tc>
        <w:tc>
          <w:tcPr>
            <w:tcW w:w="7290" w:type="dxa"/>
          </w:tcPr>
          <w:p w:rsidR="00EA2E3F" w:rsidRDefault="00EA2E3F" w:rsidP="00553646">
            <w:pPr>
              <w:jc w:val="both"/>
              <w:rPr>
                <w:szCs w:val="24"/>
              </w:rPr>
            </w:pPr>
            <w:r>
              <w:rPr>
                <w:szCs w:val="24"/>
              </w:rPr>
              <w:t>A delay after beer starts before the speed valve opens to release gas.</w:t>
            </w:r>
          </w:p>
        </w:tc>
      </w:tr>
      <w:tr w:rsidR="00EA2E3F" w:rsidTr="00553646">
        <w:tc>
          <w:tcPr>
            <w:tcW w:w="1980" w:type="dxa"/>
            <w:vAlign w:val="center"/>
          </w:tcPr>
          <w:p w:rsidR="00EA2E3F" w:rsidRDefault="00EA2E3F" w:rsidP="00553646">
            <w:pPr>
              <w:rPr>
                <w:szCs w:val="24"/>
              </w:rPr>
            </w:pPr>
            <w:r>
              <w:rPr>
                <w:szCs w:val="24"/>
              </w:rPr>
              <w:t>Snift Valve Delay</w:t>
            </w:r>
          </w:p>
        </w:tc>
        <w:tc>
          <w:tcPr>
            <w:tcW w:w="7290" w:type="dxa"/>
          </w:tcPr>
          <w:p w:rsidR="00EA2E3F" w:rsidRDefault="00EA2E3F" w:rsidP="00553646">
            <w:pPr>
              <w:jc w:val="both"/>
              <w:rPr>
                <w:szCs w:val="24"/>
              </w:rPr>
            </w:pPr>
            <w:r>
              <w:rPr>
                <w:szCs w:val="24"/>
              </w:rPr>
              <w:t>A delay after all bottles have filled before the snift valve opens</w:t>
            </w:r>
          </w:p>
        </w:tc>
      </w:tr>
      <w:tr w:rsidR="00EA2E3F" w:rsidTr="00553646">
        <w:tc>
          <w:tcPr>
            <w:tcW w:w="1980" w:type="dxa"/>
            <w:vAlign w:val="center"/>
          </w:tcPr>
          <w:p w:rsidR="00EA2E3F" w:rsidRDefault="00EA2E3F" w:rsidP="00553646">
            <w:pPr>
              <w:rPr>
                <w:szCs w:val="24"/>
              </w:rPr>
            </w:pPr>
            <w:r>
              <w:rPr>
                <w:szCs w:val="24"/>
              </w:rPr>
              <w:lastRenderedPageBreak/>
              <w:t>Snift Target (psi)</w:t>
            </w:r>
          </w:p>
        </w:tc>
        <w:tc>
          <w:tcPr>
            <w:tcW w:w="7290" w:type="dxa"/>
          </w:tcPr>
          <w:p w:rsidR="00EA2E3F" w:rsidRDefault="00EA2E3F" w:rsidP="00553646">
            <w:pPr>
              <w:jc w:val="both"/>
              <w:rPr>
                <w:szCs w:val="24"/>
              </w:rPr>
            </w:pPr>
            <w:r>
              <w:rPr>
                <w:szCs w:val="24"/>
              </w:rPr>
              <w:t>The target bottle pressure that snifting will achieve before the heads lift</w:t>
            </w:r>
          </w:p>
        </w:tc>
      </w:tr>
      <w:tr w:rsidR="00EA2E3F" w:rsidTr="00553646">
        <w:tc>
          <w:tcPr>
            <w:tcW w:w="1980" w:type="dxa"/>
            <w:vAlign w:val="center"/>
          </w:tcPr>
          <w:p w:rsidR="00EA2E3F" w:rsidRDefault="00EA2E3F" w:rsidP="00553646">
            <w:pPr>
              <w:rPr>
                <w:szCs w:val="24"/>
              </w:rPr>
            </w:pPr>
            <w:r>
              <w:rPr>
                <w:szCs w:val="24"/>
              </w:rPr>
              <w:t>Vacuum Pump Time</w:t>
            </w:r>
          </w:p>
        </w:tc>
        <w:tc>
          <w:tcPr>
            <w:tcW w:w="7290" w:type="dxa"/>
          </w:tcPr>
          <w:p w:rsidR="00EA2E3F" w:rsidRDefault="00EA2E3F" w:rsidP="00553646">
            <w:pPr>
              <w:jc w:val="both"/>
              <w:rPr>
                <w:szCs w:val="24"/>
              </w:rPr>
            </w:pPr>
            <w:r>
              <w:rPr>
                <w:szCs w:val="24"/>
              </w:rPr>
              <w:t>The length of time the vacuum pump runs each cycle to replenish the vacuum used to evacuate the bottles</w:t>
            </w:r>
          </w:p>
        </w:tc>
      </w:tr>
      <w:tr w:rsidR="00EA2E3F" w:rsidTr="00553646">
        <w:tc>
          <w:tcPr>
            <w:tcW w:w="1980" w:type="dxa"/>
            <w:vAlign w:val="center"/>
          </w:tcPr>
          <w:p w:rsidR="00EA2E3F" w:rsidRDefault="00EA2E3F" w:rsidP="00553646">
            <w:pPr>
              <w:rPr>
                <w:szCs w:val="24"/>
              </w:rPr>
            </w:pPr>
            <w:r>
              <w:rPr>
                <w:szCs w:val="24"/>
              </w:rPr>
              <w:t>Purge Lines Delay</w:t>
            </w:r>
          </w:p>
        </w:tc>
        <w:tc>
          <w:tcPr>
            <w:tcW w:w="7290" w:type="dxa"/>
          </w:tcPr>
          <w:p w:rsidR="00EA2E3F" w:rsidRDefault="00EA2E3F" w:rsidP="00553646">
            <w:pPr>
              <w:jc w:val="both"/>
              <w:rPr>
                <w:szCs w:val="24"/>
              </w:rPr>
            </w:pPr>
            <w:r>
              <w:rPr>
                <w:szCs w:val="24"/>
              </w:rPr>
              <w:t xml:space="preserve">A delay after fill heads go up before the </w:t>
            </w:r>
            <w:r w:rsidRPr="00441A53">
              <w:rPr>
                <w:szCs w:val="24"/>
              </w:rPr>
              <w:t xml:space="preserve">educator </w:t>
            </w:r>
            <w:r>
              <w:rPr>
                <w:szCs w:val="24"/>
              </w:rPr>
              <w:t>begins to run in order to purge the snift lines.</w:t>
            </w:r>
          </w:p>
        </w:tc>
      </w:tr>
      <w:tr w:rsidR="00EA2E3F" w:rsidTr="00553646">
        <w:tc>
          <w:tcPr>
            <w:tcW w:w="1980" w:type="dxa"/>
            <w:vAlign w:val="center"/>
          </w:tcPr>
          <w:p w:rsidR="00EA2E3F" w:rsidRDefault="00EA2E3F" w:rsidP="00553646">
            <w:pPr>
              <w:rPr>
                <w:szCs w:val="24"/>
              </w:rPr>
            </w:pPr>
            <w:r>
              <w:rPr>
                <w:szCs w:val="24"/>
              </w:rPr>
              <w:t>Purge Lines Time</w:t>
            </w:r>
          </w:p>
        </w:tc>
        <w:tc>
          <w:tcPr>
            <w:tcW w:w="7290" w:type="dxa"/>
          </w:tcPr>
          <w:p w:rsidR="00EA2E3F" w:rsidRDefault="00EA2E3F" w:rsidP="00553646">
            <w:pPr>
              <w:jc w:val="both"/>
              <w:rPr>
                <w:szCs w:val="24"/>
              </w:rPr>
            </w:pPr>
            <w:r>
              <w:rPr>
                <w:szCs w:val="24"/>
              </w:rPr>
              <w:t xml:space="preserve">The length of time the </w:t>
            </w:r>
            <w:r w:rsidRPr="00441A53">
              <w:rPr>
                <w:szCs w:val="24"/>
              </w:rPr>
              <w:t xml:space="preserve">educator </w:t>
            </w:r>
            <w:r>
              <w:rPr>
                <w:szCs w:val="24"/>
              </w:rPr>
              <w:t>runs to purge lines</w:t>
            </w:r>
          </w:p>
        </w:tc>
      </w:tr>
      <w:tr w:rsidR="00EA2E3F" w:rsidTr="00553646">
        <w:tc>
          <w:tcPr>
            <w:tcW w:w="1980" w:type="dxa"/>
            <w:vAlign w:val="center"/>
          </w:tcPr>
          <w:p w:rsidR="00EA2E3F" w:rsidRDefault="00EA2E3F" w:rsidP="00553646">
            <w:pPr>
              <w:rPr>
                <w:szCs w:val="24"/>
              </w:rPr>
            </w:pPr>
            <w:r>
              <w:rPr>
                <w:szCs w:val="24"/>
              </w:rPr>
              <w:t>CO2 Pulse Delay</w:t>
            </w:r>
          </w:p>
        </w:tc>
        <w:tc>
          <w:tcPr>
            <w:tcW w:w="7290" w:type="dxa"/>
          </w:tcPr>
          <w:p w:rsidR="00EA2E3F" w:rsidRDefault="00EA2E3F" w:rsidP="00553646">
            <w:pPr>
              <w:jc w:val="both"/>
              <w:rPr>
                <w:szCs w:val="24"/>
              </w:rPr>
            </w:pPr>
            <w:r>
              <w:rPr>
                <w:szCs w:val="24"/>
              </w:rPr>
              <w:t>If pulse function is turned on, the delay after snifting has finished before the pulse function begins to create foam in the neck.</w:t>
            </w:r>
          </w:p>
        </w:tc>
      </w:tr>
      <w:tr w:rsidR="00EA2E3F" w:rsidTr="00553646">
        <w:tc>
          <w:tcPr>
            <w:tcW w:w="1980" w:type="dxa"/>
            <w:vAlign w:val="center"/>
          </w:tcPr>
          <w:p w:rsidR="00EA2E3F" w:rsidRDefault="00EA2E3F" w:rsidP="00553646">
            <w:pPr>
              <w:rPr>
                <w:szCs w:val="24"/>
              </w:rPr>
            </w:pPr>
            <w:r>
              <w:rPr>
                <w:szCs w:val="24"/>
              </w:rPr>
              <w:t>CO2 Pulse Length</w:t>
            </w:r>
          </w:p>
        </w:tc>
        <w:tc>
          <w:tcPr>
            <w:tcW w:w="7290" w:type="dxa"/>
          </w:tcPr>
          <w:p w:rsidR="00EA2E3F" w:rsidRDefault="00EA2E3F" w:rsidP="00553646">
            <w:pPr>
              <w:jc w:val="both"/>
              <w:rPr>
                <w:szCs w:val="24"/>
              </w:rPr>
            </w:pPr>
            <w:r>
              <w:rPr>
                <w:szCs w:val="24"/>
              </w:rPr>
              <w:t>The length of time the pulse function occurs</w:t>
            </w:r>
          </w:p>
        </w:tc>
      </w:tr>
      <w:tr w:rsidR="00EA2E3F" w:rsidTr="00553646">
        <w:tc>
          <w:tcPr>
            <w:tcW w:w="1980" w:type="dxa"/>
            <w:vAlign w:val="center"/>
          </w:tcPr>
          <w:p w:rsidR="00EA2E3F" w:rsidRDefault="00EA2E3F" w:rsidP="00553646">
            <w:pPr>
              <w:rPr>
                <w:szCs w:val="24"/>
              </w:rPr>
            </w:pPr>
            <w:r>
              <w:rPr>
                <w:szCs w:val="24"/>
              </w:rPr>
              <w:t>Crown Head Delay</w:t>
            </w:r>
          </w:p>
        </w:tc>
        <w:tc>
          <w:tcPr>
            <w:tcW w:w="7290" w:type="dxa"/>
          </w:tcPr>
          <w:p w:rsidR="00EA2E3F" w:rsidRDefault="00EA2E3F" w:rsidP="00553646">
            <w:pPr>
              <w:jc w:val="both"/>
              <w:rPr>
                <w:szCs w:val="24"/>
              </w:rPr>
            </w:pPr>
            <w:r>
              <w:rPr>
                <w:szCs w:val="24"/>
              </w:rPr>
              <w:t xml:space="preserve">After the </w:t>
            </w:r>
            <w:r w:rsidRPr="00992F34">
              <w:rPr>
                <w:szCs w:val="24"/>
              </w:rPr>
              <w:t>Side Belts</w:t>
            </w:r>
            <w:r>
              <w:rPr>
                <w:szCs w:val="24"/>
              </w:rPr>
              <w:t xml:space="preserve"> have stopped with the bottle in position, a delay before the </w:t>
            </w:r>
            <w:r w:rsidRPr="00992F34">
              <w:rPr>
                <w:szCs w:val="24"/>
              </w:rPr>
              <w:t>Crowning Head</w:t>
            </w:r>
            <w:r>
              <w:rPr>
                <w:szCs w:val="24"/>
              </w:rPr>
              <w:t xml:space="preserve"> goes down.</w:t>
            </w:r>
          </w:p>
        </w:tc>
      </w:tr>
      <w:tr w:rsidR="00EA2E3F" w:rsidTr="00553646">
        <w:tc>
          <w:tcPr>
            <w:tcW w:w="1980" w:type="dxa"/>
            <w:vAlign w:val="center"/>
          </w:tcPr>
          <w:p w:rsidR="00EA2E3F" w:rsidRDefault="00EA2E3F" w:rsidP="00553646">
            <w:pPr>
              <w:rPr>
                <w:szCs w:val="24"/>
              </w:rPr>
            </w:pPr>
            <w:r>
              <w:rPr>
                <w:szCs w:val="24"/>
              </w:rPr>
              <w:t>Crown Head Length</w:t>
            </w:r>
          </w:p>
        </w:tc>
        <w:tc>
          <w:tcPr>
            <w:tcW w:w="7290" w:type="dxa"/>
          </w:tcPr>
          <w:p w:rsidR="00EA2E3F" w:rsidRDefault="00EA2E3F" w:rsidP="00553646">
            <w:pPr>
              <w:jc w:val="both"/>
              <w:rPr>
                <w:szCs w:val="24"/>
              </w:rPr>
            </w:pPr>
            <w:r>
              <w:rPr>
                <w:szCs w:val="24"/>
              </w:rPr>
              <w:t>The length of time the Crowning Head is down to complete the crowning function.</w:t>
            </w:r>
          </w:p>
        </w:tc>
      </w:tr>
      <w:tr w:rsidR="00EA2E3F" w:rsidTr="00553646">
        <w:tc>
          <w:tcPr>
            <w:tcW w:w="1980" w:type="dxa"/>
            <w:vAlign w:val="center"/>
          </w:tcPr>
          <w:p w:rsidR="00EA2E3F" w:rsidRDefault="00EA2E3F" w:rsidP="00553646">
            <w:pPr>
              <w:rPr>
                <w:szCs w:val="24"/>
              </w:rPr>
            </w:pPr>
            <w:r>
              <w:rPr>
                <w:szCs w:val="24"/>
              </w:rPr>
              <w:t>Straightener Delay</w:t>
            </w:r>
          </w:p>
        </w:tc>
        <w:tc>
          <w:tcPr>
            <w:tcW w:w="7290" w:type="dxa"/>
          </w:tcPr>
          <w:p w:rsidR="00EA2E3F" w:rsidRDefault="00EA2E3F" w:rsidP="00553646">
            <w:pPr>
              <w:jc w:val="both"/>
              <w:rPr>
                <w:szCs w:val="24"/>
              </w:rPr>
            </w:pPr>
            <w:r>
              <w:rPr>
                <w:szCs w:val="24"/>
              </w:rPr>
              <w:t>After the bottles are fully counted before the straightener comes in to clamp them</w:t>
            </w:r>
          </w:p>
        </w:tc>
      </w:tr>
    </w:tbl>
    <w:p w:rsidR="002A27DE" w:rsidRDefault="002A27DE" w:rsidP="00EA2E3F">
      <w:pPr>
        <w:ind w:left="2160" w:hanging="2160"/>
      </w:pPr>
    </w:p>
    <w:p w:rsidR="00EA2E3F" w:rsidRDefault="00EA2E3F" w:rsidP="00EA2E3F">
      <w:pPr>
        <w:ind w:left="2160" w:hanging="2160"/>
      </w:pPr>
      <w:r>
        <w:t>Each of the lower buttons takes you to a different screen.</w:t>
      </w:r>
    </w:p>
    <w:p w:rsidR="00EA2E3F" w:rsidRDefault="00EA2E3F" w:rsidP="00EA2E3F">
      <w:pPr>
        <w:rPr>
          <w:szCs w:val="22"/>
        </w:rPr>
      </w:pPr>
      <w:r>
        <w:rPr>
          <w:szCs w:val="22"/>
        </w:rPr>
        <w:br w:type="page"/>
      </w:r>
    </w:p>
    <w:p w:rsidR="00EA2E3F" w:rsidRDefault="00EA2E3F" w:rsidP="00EA2E3F">
      <w:pPr>
        <w:pStyle w:val="Heading2"/>
      </w:pPr>
      <w:bookmarkStart w:id="31" w:name="_6.3_Rinser_Settings"/>
      <w:bookmarkEnd w:id="31"/>
      <w:r w:rsidRPr="002277F6">
        <w:lastRenderedPageBreak/>
        <w:t>6.3</w:t>
      </w:r>
      <w:r>
        <w:tab/>
        <w:t>Rinser Settings</w:t>
      </w:r>
    </w:p>
    <w:p w:rsidR="00EA2E3F" w:rsidRDefault="00EA2E3F" w:rsidP="00EA2E3F">
      <w:pPr>
        <w:jc w:val="center"/>
      </w:pPr>
      <w:r>
        <w:rPr>
          <w:noProof/>
          <w:lang w:eastAsia="en-US"/>
        </w:rPr>
        <w:drawing>
          <wp:inline distT="0" distB="0" distL="0" distR="0" wp14:anchorId="08D50346" wp14:editId="6EEB3E80">
            <wp:extent cx="5303520" cy="41149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4114959"/>
                    </a:xfrm>
                    <a:prstGeom prst="rect">
                      <a:avLst/>
                    </a:prstGeom>
                    <a:noFill/>
                  </pic:spPr>
                </pic:pic>
              </a:graphicData>
            </a:graphic>
          </wp:inline>
        </w:drawing>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Rinsing On/Off</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Turns the rinse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Rinser OK</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Displays the current status of the Rinser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CTRL</w:t>
            </w:r>
          </w:p>
        </w:tc>
        <w:tc>
          <w:tcPr>
            <w:tcW w:w="7092" w:type="dxa"/>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utilizes the backup control photo-eye to prevent the Rinser from over-running the need for rinsed bottles.</w:t>
            </w:r>
          </w:p>
        </w:tc>
      </w:tr>
    </w:tbl>
    <w:p w:rsidR="00EA2E3F" w:rsidRDefault="00EA2E3F" w:rsidP="00EA2E3F">
      <w:pPr>
        <w:rPr>
          <w:szCs w:val="24"/>
        </w:rPr>
      </w:pPr>
      <w:r>
        <w:rPr>
          <w:szCs w:val="24"/>
        </w:rPr>
        <w:t>The bottom six buttons on the left are for jogging the devices of the Rinser while the machine is not running, to test the functions.</w:t>
      </w: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Forward and Reverse Speed</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speed of the pivot arm back and forth</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Start and Forward Position</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This is the position the pivot arm starts at and for the rinse. 8000 is 180 degrees.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Bottles per Cycle</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 xml:space="preserve">This should match the number of tubes on the </w:t>
            </w:r>
            <w:r w:rsidRPr="00992F34">
              <w:rPr>
                <w:rFonts w:ascii="Times New Roman" w:hAnsi="Times New Roman" w:cs="Times New Roman"/>
                <w:szCs w:val="24"/>
              </w:rPr>
              <w:t>Manifold</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Backup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length of time the backup photo-eye is blocked to pause the Rinser from releasing the next group of bottles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FWD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are clamped before the arm moves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Pivot Back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bottles have been drained before the arm returns home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Close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before the holdback gate closes after counting the bottles per cycle</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sidRPr="00835F2A">
              <w:rPr>
                <w:rFonts w:ascii="Times New Roman" w:hAnsi="Times New Roman" w:cs="Times New Roman"/>
                <w:szCs w:val="24"/>
              </w:rPr>
              <w:t>Holdback Open Delay</w:t>
            </w:r>
          </w:p>
        </w:tc>
        <w:tc>
          <w:tcPr>
            <w:tcW w:w="7092" w:type="dxa"/>
            <w:vAlign w:val="center"/>
          </w:tcPr>
          <w:p w:rsidR="00EA2E3F" w:rsidRPr="00835F2A" w:rsidRDefault="00EA2E3F" w:rsidP="00553646">
            <w:pPr>
              <w:jc w:val="both"/>
              <w:rPr>
                <w:rFonts w:ascii="Times New Roman" w:hAnsi="Times New Roman" w:cs="Times New Roman"/>
                <w:szCs w:val="24"/>
              </w:rPr>
            </w:pPr>
            <w:r w:rsidRPr="00835F2A">
              <w:rPr>
                <w:rFonts w:ascii="Times New Roman" w:hAnsi="Times New Roman" w:cs="Times New Roman"/>
                <w:szCs w:val="24"/>
              </w:rPr>
              <w:t>The delay after the exit gate has opened before the entry gate opens</w:t>
            </w:r>
          </w:p>
        </w:tc>
      </w:tr>
      <w:tr w:rsidR="00EA2E3F" w:rsidRPr="00835F2A" w:rsidTr="00553646">
        <w:tc>
          <w:tcPr>
            <w:tcW w:w="2178" w:type="dxa"/>
            <w:vAlign w:val="center"/>
          </w:tcPr>
          <w:p w:rsidR="00EA2E3F" w:rsidRPr="00835F2A" w:rsidRDefault="00EA2E3F" w:rsidP="00553646">
            <w:pPr>
              <w:rPr>
                <w:szCs w:val="24"/>
              </w:rPr>
            </w:pPr>
            <w:r>
              <w:rPr>
                <w:szCs w:val="24"/>
              </w:rPr>
              <w:t>Exit Gate Open Delay</w:t>
            </w:r>
          </w:p>
        </w:tc>
        <w:tc>
          <w:tcPr>
            <w:tcW w:w="7092" w:type="dxa"/>
            <w:vAlign w:val="center"/>
          </w:tcPr>
          <w:p w:rsidR="00EA2E3F" w:rsidRPr="00835F2A" w:rsidRDefault="00EA2E3F" w:rsidP="00553646">
            <w:pPr>
              <w:jc w:val="both"/>
              <w:rPr>
                <w:szCs w:val="24"/>
              </w:rPr>
            </w:pPr>
            <w:r>
              <w:rPr>
                <w:szCs w:val="24"/>
              </w:rPr>
              <w:t>The delay after the clamp releases the bottles to when the exit gate opens</w:t>
            </w:r>
          </w:p>
        </w:tc>
      </w:tr>
      <w:tr w:rsidR="00EA2E3F" w:rsidRPr="00835F2A" w:rsidTr="00553646">
        <w:tc>
          <w:tcPr>
            <w:tcW w:w="2178" w:type="dxa"/>
            <w:vAlign w:val="center"/>
          </w:tcPr>
          <w:p w:rsidR="00EA2E3F" w:rsidRDefault="00EA2E3F" w:rsidP="00553646">
            <w:pPr>
              <w:rPr>
                <w:szCs w:val="24"/>
              </w:rPr>
            </w:pPr>
            <w:r>
              <w:rPr>
                <w:szCs w:val="24"/>
              </w:rPr>
              <w:lastRenderedPageBreak/>
              <w:t>Exit Gate Open Time</w:t>
            </w:r>
          </w:p>
        </w:tc>
        <w:tc>
          <w:tcPr>
            <w:tcW w:w="7092" w:type="dxa"/>
            <w:vAlign w:val="center"/>
          </w:tcPr>
          <w:p w:rsidR="00EA2E3F" w:rsidRDefault="00EA2E3F" w:rsidP="00553646">
            <w:pPr>
              <w:jc w:val="both"/>
              <w:rPr>
                <w:szCs w:val="24"/>
              </w:rPr>
            </w:pPr>
            <w:r>
              <w:rPr>
                <w:szCs w:val="24"/>
              </w:rPr>
              <w:t>The length of time the exit gate is open for the full group of bottles to pass by</w:t>
            </w:r>
          </w:p>
        </w:tc>
      </w:tr>
      <w:tr w:rsidR="00EA2E3F" w:rsidRPr="00835F2A" w:rsidTr="00553646">
        <w:tc>
          <w:tcPr>
            <w:tcW w:w="2178" w:type="dxa"/>
            <w:vAlign w:val="center"/>
          </w:tcPr>
          <w:p w:rsidR="00EA2E3F" w:rsidRDefault="00EA2E3F" w:rsidP="00553646">
            <w:pPr>
              <w:rPr>
                <w:szCs w:val="24"/>
              </w:rPr>
            </w:pPr>
            <w:r>
              <w:rPr>
                <w:szCs w:val="24"/>
              </w:rPr>
              <w:t>Water Pump Delay</w:t>
            </w:r>
          </w:p>
        </w:tc>
        <w:tc>
          <w:tcPr>
            <w:tcW w:w="7092" w:type="dxa"/>
            <w:vAlign w:val="center"/>
          </w:tcPr>
          <w:p w:rsidR="00EA2E3F" w:rsidRDefault="00EA2E3F" w:rsidP="00553646">
            <w:pPr>
              <w:jc w:val="both"/>
              <w:rPr>
                <w:szCs w:val="24"/>
              </w:rPr>
            </w:pPr>
            <w:r>
              <w:rPr>
                <w:szCs w:val="24"/>
              </w:rPr>
              <w:t>The delay after bottles are inverted until the rinse begins</w:t>
            </w:r>
          </w:p>
        </w:tc>
      </w:tr>
      <w:tr w:rsidR="00EA2E3F" w:rsidRPr="00835F2A" w:rsidTr="00553646">
        <w:tc>
          <w:tcPr>
            <w:tcW w:w="2178" w:type="dxa"/>
            <w:vAlign w:val="center"/>
          </w:tcPr>
          <w:p w:rsidR="00EA2E3F" w:rsidRDefault="00EA2E3F" w:rsidP="00553646">
            <w:pPr>
              <w:rPr>
                <w:szCs w:val="24"/>
              </w:rPr>
            </w:pPr>
            <w:r>
              <w:rPr>
                <w:szCs w:val="24"/>
              </w:rPr>
              <w:t>Water Pump Dwell</w:t>
            </w:r>
          </w:p>
        </w:tc>
        <w:tc>
          <w:tcPr>
            <w:tcW w:w="7092" w:type="dxa"/>
            <w:vAlign w:val="center"/>
          </w:tcPr>
          <w:p w:rsidR="00EA2E3F" w:rsidRDefault="00EA2E3F" w:rsidP="00553646">
            <w:pPr>
              <w:jc w:val="both"/>
              <w:rPr>
                <w:szCs w:val="24"/>
              </w:rPr>
            </w:pPr>
            <w:r>
              <w:rPr>
                <w:szCs w:val="24"/>
              </w:rPr>
              <w:t>This is the rinse time for how long the solution is in the bottles</w:t>
            </w:r>
          </w:p>
        </w:tc>
      </w:tr>
      <w:tr w:rsidR="00EA2E3F" w:rsidRPr="00835F2A" w:rsidTr="00553646">
        <w:tc>
          <w:tcPr>
            <w:tcW w:w="2178" w:type="dxa"/>
            <w:vAlign w:val="center"/>
          </w:tcPr>
          <w:p w:rsidR="00EA2E3F" w:rsidRDefault="00EA2E3F" w:rsidP="00553646">
            <w:pPr>
              <w:rPr>
                <w:szCs w:val="24"/>
              </w:rPr>
            </w:pPr>
            <w:r>
              <w:rPr>
                <w:szCs w:val="24"/>
              </w:rPr>
              <w:t>Drain Time</w:t>
            </w:r>
          </w:p>
        </w:tc>
        <w:tc>
          <w:tcPr>
            <w:tcW w:w="7092" w:type="dxa"/>
            <w:vAlign w:val="center"/>
          </w:tcPr>
          <w:p w:rsidR="00EA2E3F" w:rsidRDefault="00EA2E3F" w:rsidP="00553646">
            <w:pPr>
              <w:jc w:val="both"/>
              <w:rPr>
                <w:szCs w:val="24"/>
              </w:rPr>
            </w:pPr>
            <w:r>
              <w:rPr>
                <w:szCs w:val="24"/>
              </w:rPr>
              <w:t>The length of time after the rinse finishes for the bottles to drain before being returned to the conveyor</w:t>
            </w:r>
          </w:p>
        </w:tc>
      </w:tr>
    </w:tbl>
    <w:p w:rsidR="00EA2E3F" w:rsidRDefault="00EA2E3F" w:rsidP="00EA2E3F">
      <w:pPr>
        <w:rPr>
          <w:szCs w:val="24"/>
        </w:rPr>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2" w:name="_6.4_Labeler_Settings"/>
      <w:bookmarkEnd w:id="32"/>
      <w:r w:rsidRPr="00441A53">
        <w:lastRenderedPageBreak/>
        <w:t>6.4</w:t>
      </w:r>
      <w:r>
        <w:tab/>
        <w:t>Labeler Settings</w:t>
      </w:r>
    </w:p>
    <w:p w:rsidR="00EA2E3F" w:rsidRDefault="00EA2E3F" w:rsidP="00EA2E3F">
      <w:pPr>
        <w:pStyle w:val="ListParagraph"/>
        <w:ind w:left="0"/>
        <w:jc w:val="center"/>
      </w:pPr>
      <w:r>
        <w:rPr>
          <w:noProof/>
          <w:lang w:eastAsia="en-US"/>
        </w:rPr>
        <w:drawing>
          <wp:inline distT="0" distB="0" distL="0" distR="0" wp14:anchorId="157EEE56" wp14:editId="418A0A2C">
            <wp:extent cx="5212080" cy="4044011"/>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2080" cy="4044011"/>
                    </a:xfrm>
                    <a:prstGeom prst="rect">
                      <a:avLst/>
                    </a:prstGeom>
                    <a:noFill/>
                  </pic:spPr>
                </pic:pic>
              </a:graphicData>
            </a:graphic>
          </wp:inline>
        </w:drawing>
      </w:r>
    </w:p>
    <w:p w:rsidR="00EA2E3F" w:rsidRDefault="00EA2E3F" w:rsidP="00EA2E3F">
      <w:pPr>
        <w:pStyle w:val="ListParagraph"/>
        <w:ind w:left="0"/>
      </w:pPr>
    </w:p>
    <w:tbl>
      <w:tblPr>
        <w:tblStyle w:val="TableGrid"/>
        <w:tblW w:w="9270" w:type="dxa"/>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2178"/>
        <w:gridCol w:w="7092"/>
      </w:tblGrid>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Label On/Off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the labeling function On/Off</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Jog Label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Press to jog one label through the machine when machine is not running</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Backup Ctrl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backup control function, which starts and stops the Spacing Wheel based on the backup photo-eye being blocked or not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Spacing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spacing function</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Wrap Belt On</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wrap belt</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Date Code On or Off</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Turns on or off the date coder function, which will send a signal to the coder</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Code Signal</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Can select to send a signal to the coder at the start of the label (thermal transfer or inkjet coders) or at the end of the label (</w:t>
            </w:r>
            <w:proofErr w:type="spellStart"/>
            <w:r>
              <w:rPr>
                <w:rFonts w:ascii="Times New Roman" w:hAnsi="Times New Roman" w:cs="Times New Roman"/>
                <w:szCs w:val="24"/>
              </w:rPr>
              <w:t>Hotstamp</w:t>
            </w:r>
            <w:proofErr w:type="spellEnd"/>
            <w:r>
              <w:rPr>
                <w:rFonts w:ascii="Times New Roman" w:hAnsi="Times New Roman" w:cs="Times New Roman"/>
                <w:szCs w:val="24"/>
              </w:rPr>
              <w:t xml:space="preserve"> coders)</w:t>
            </w:r>
          </w:p>
        </w:tc>
      </w:tr>
      <w:tr w:rsidR="00EA2E3F" w:rsidRPr="00835F2A" w:rsidTr="00553646">
        <w:tc>
          <w:tcPr>
            <w:tcW w:w="2178" w:type="dxa"/>
            <w:vAlign w:val="center"/>
          </w:tcPr>
          <w:p w:rsidR="00EA2E3F" w:rsidRPr="00835F2A" w:rsidRDefault="00EA2E3F" w:rsidP="00553646">
            <w:pPr>
              <w:rPr>
                <w:rFonts w:ascii="Times New Roman" w:hAnsi="Times New Roman" w:cs="Times New Roman"/>
                <w:szCs w:val="24"/>
              </w:rPr>
            </w:pPr>
            <w:r>
              <w:rPr>
                <w:rFonts w:ascii="Times New Roman" w:hAnsi="Times New Roman" w:cs="Times New Roman"/>
                <w:szCs w:val="24"/>
              </w:rPr>
              <w:t>Gap Error OK</w:t>
            </w:r>
          </w:p>
        </w:tc>
        <w:tc>
          <w:tcPr>
            <w:tcW w:w="7092" w:type="dxa"/>
            <w:vAlign w:val="center"/>
          </w:tcPr>
          <w:p w:rsidR="00EA2E3F" w:rsidRPr="00835F2A" w:rsidRDefault="00EA2E3F" w:rsidP="00553646">
            <w:pPr>
              <w:jc w:val="both"/>
              <w:rPr>
                <w:rFonts w:ascii="Times New Roman" w:hAnsi="Times New Roman" w:cs="Times New Roman"/>
                <w:szCs w:val="24"/>
              </w:rPr>
            </w:pPr>
            <w:r>
              <w:rPr>
                <w:rFonts w:ascii="Times New Roman" w:hAnsi="Times New Roman" w:cs="Times New Roman"/>
                <w:szCs w:val="24"/>
              </w:rPr>
              <w:t>If a gap error occurs where the machine begins to feed a label but sees no gap, then the machine will shut down and the error will display. Press the Stop Button or Error Reset button on the screen to clear the error</w:t>
            </w:r>
          </w:p>
        </w:tc>
      </w:tr>
      <w:tr w:rsidR="00EA2E3F" w:rsidRPr="00835F2A" w:rsidTr="00553646">
        <w:tc>
          <w:tcPr>
            <w:tcW w:w="2178" w:type="dxa"/>
            <w:vAlign w:val="center"/>
          </w:tcPr>
          <w:p w:rsidR="00EA2E3F" w:rsidRPr="00835F2A" w:rsidRDefault="00EA2E3F" w:rsidP="00553646">
            <w:pPr>
              <w:rPr>
                <w:szCs w:val="24"/>
              </w:rPr>
            </w:pPr>
            <w:r>
              <w:rPr>
                <w:szCs w:val="24"/>
              </w:rPr>
              <w:t>Label Error OK</w:t>
            </w:r>
          </w:p>
        </w:tc>
        <w:tc>
          <w:tcPr>
            <w:tcW w:w="7092" w:type="dxa"/>
            <w:vAlign w:val="center"/>
          </w:tcPr>
          <w:p w:rsidR="00EA2E3F" w:rsidRPr="00835F2A" w:rsidRDefault="00EA2E3F" w:rsidP="00553646">
            <w:pPr>
              <w:jc w:val="both"/>
              <w:rPr>
                <w:szCs w:val="24"/>
              </w:rPr>
            </w:pPr>
            <w:r>
              <w:rPr>
                <w:szCs w:val="24"/>
              </w:rPr>
              <w:t>If the label sensor malfunctions or no labels are present in the sensor, then the machine will timeout and stop after the label error is complete. This button will display that the error has happened. Press the Stop Button or Error Reset button to clear the error</w:t>
            </w:r>
          </w:p>
        </w:tc>
      </w:tr>
      <w:tr w:rsidR="00EA2E3F" w:rsidRPr="00835F2A" w:rsidTr="00553646">
        <w:tc>
          <w:tcPr>
            <w:tcW w:w="2178" w:type="dxa"/>
            <w:vAlign w:val="center"/>
          </w:tcPr>
          <w:p w:rsidR="00EA2E3F" w:rsidRDefault="00EA2E3F" w:rsidP="00553646">
            <w:pPr>
              <w:rPr>
                <w:szCs w:val="24"/>
              </w:rPr>
            </w:pPr>
            <w:r>
              <w:rPr>
                <w:szCs w:val="24"/>
              </w:rPr>
              <w:t>Labeler OK</w:t>
            </w:r>
          </w:p>
        </w:tc>
        <w:tc>
          <w:tcPr>
            <w:tcW w:w="7092" w:type="dxa"/>
            <w:vAlign w:val="center"/>
          </w:tcPr>
          <w:p w:rsidR="00EA2E3F" w:rsidRDefault="00EA2E3F" w:rsidP="00553646">
            <w:pPr>
              <w:jc w:val="both"/>
              <w:rPr>
                <w:szCs w:val="24"/>
              </w:rPr>
            </w:pPr>
            <w:r>
              <w:rPr>
                <w:szCs w:val="24"/>
              </w:rPr>
              <w:t>If the labeler has paused from backup, this will display the status</w:t>
            </w:r>
          </w:p>
        </w:tc>
      </w:tr>
      <w:tr w:rsidR="00EA2E3F" w:rsidRPr="00835F2A" w:rsidTr="00553646">
        <w:tc>
          <w:tcPr>
            <w:tcW w:w="2178" w:type="dxa"/>
            <w:vAlign w:val="center"/>
          </w:tcPr>
          <w:p w:rsidR="00EA2E3F" w:rsidRDefault="00EA2E3F" w:rsidP="00553646">
            <w:pPr>
              <w:rPr>
                <w:szCs w:val="24"/>
              </w:rPr>
            </w:pPr>
            <w:r>
              <w:rPr>
                <w:szCs w:val="24"/>
              </w:rPr>
              <w:t>Error Reset</w:t>
            </w:r>
          </w:p>
        </w:tc>
        <w:tc>
          <w:tcPr>
            <w:tcW w:w="7092" w:type="dxa"/>
            <w:vAlign w:val="center"/>
          </w:tcPr>
          <w:p w:rsidR="00EA2E3F" w:rsidRDefault="00EA2E3F" w:rsidP="00553646">
            <w:pPr>
              <w:jc w:val="both"/>
              <w:rPr>
                <w:szCs w:val="24"/>
              </w:rPr>
            </w:pPr>
            <w:r>
              <w:rPr>
                <w:szCs w:val="24"/>
              </w:rPr>
              <w:t>Clears the Label Error and the Gap Error</w:t>
            </w:r>
          </w:p>
        </w:tc>
      </w:tr>
      <w:tr w:rsidR="00EA2E3F" w:rsidRPr="00835F2A" w:rsidTr="00553646">
        <w:tc>
          <w:tcPr>
            <w:tcW w:w="2178" w:type="dxa"/>
            <w:vAlign w:val="center"/>
          </w:tcPr>
          <w:p w:rsidR="00EA2E3F" w:rsidRDefault="00EA2E3F" w:rsidP="00553646">
            <w:pPr>
              <w:rPr>
                <w:szCs w:val="24"/>
              </w:rPr>
            </w:pPr>
            <w:r>
              <w:rPr>
                <w:szCs w:val="24"/>
              </w:rPr>
              <w:t>Label Start Delay</w:t>
            </w:r>
          </w:p>
        </w:tc>
        <w:tc>
          <w:tcPr>
            <w:tcW w:w="7092" w:type="dxa"/>
            <w:vAlign w:val="center"/>
          </w:tcPr>
          <w:p w:rsidR="00EA2E3F" w:rsidRDefault="00EA2E3F" w:rsidP="00553646">
            <w:pPr>
              <w:jc w:val="both"/>
              <w:rPr>
                <w:szCs w:val="24"/>
              </w:rPr>
            </w:pPr>
            <w:r>
              <w:rPr>
                <w:szCs w:val="24"/>
              </w:rPr>
              <w:t xml:space="preserve">After the bottle is detected, the delay before the label begins feeding. This is </w:t>
            </w:r>
            <w:r>
              <w:rPr>
                <w:szCs w:val="24"/>
              </w:rPr>
              <w:lastRenderedPageBreak/>
              <w:t>in inches of movement of the conveyor or the wrap belt</w:t>
            </w:r>
          </w:p>
        </w:tc>
      </w:tr>
      <w:tr w:rsidR="00EA2E3F" w:rsidRPr="00835F2A" w:rsidTr="00553646">
        <w:tc>
          <w:tcPr>
            <w:tcW w:w="2178" w:type="dxa"/>
            <w:vAlign w:val="center"/>
          </w:tcPr>
          <w:p w:rsidR="00EA2E3F" w:rsidRDefault="00EA2E3F" w:rsidP="00553646">
            <w:pPr>
              <w:rPr>
                <w:szCs w:val="24"/>
              </w:rPr>
            </w:pPr>
            <w:r>
              <w:rPr>
                <w:szCs w:val="24"/>
              </w:rPr>
              <w:lastRenderedPageBreak/>
              <w:t>Label Stop Delay</w:t>
            </w:r>
          </w:p>
        </w:tc>
        <w:tc>
          <w:tcPr>
            <w:tcW w:w="7092" w:type="dxa"/>
            <w:vAlign w:val="center"/>
          </w:tcPr>
          <w:p w:rsidR="00EA2E3F" w:rsidRDefault="00EA2E3F" w:rsidP="00553646">
            <w:pPr>
              <w:jc w:val="both"/>
              <w:rPr>
                <w:szCs w:val="24"/>
              </w:rPr>
            </w:pPr>
            <w:r>
              <w:rPr>
                <w:szCs w:val="24"/>
              </w:rPr>
              <w:t>This is the delay for the label to stop feeding after a gap between labels has been detected by the gap sensor. This is in inches of label feed</w:t>
            </w:r>
          </w:p>
        </w:tc>
      </w:tr>
      <w:tr w:rsidR="00EA2E3F" w:rsidRPr="00835F2A" w:rsidTr="00553646">
        <w:tc>
          <w:tcPr>
            <w:tcW w:w="2178" w:type="dxa"/>
            <w:vAlign w:val="center"/>
          </w:tcPr>
          <w:p w:rsidR="00EA2E3F" w:rsidRDefault="00EA2E3F" w:rsidP="00553646">
            <w:pPr>
              <w:rPr>
                <w:szCs w:val="24"/>
              </w:rPr>
            </w:pPr>
            <w:r>
              <w:rPr>
                <w:szCs w:val="24"/>
              </w:rPr>
              <w:t>Label Ratio</w:t>
            </w:r>
          </w:p>
        </w:tc>
        <w:tc>
          <w:tcPr>
            <w:tcW w:w="7092" w:type="dxa"/>
            <w:vAlign w:val="center"/>
          </w:tcPr>
          <w:p w:rsidR="00EA2E3F" w:rsidRDefault="00EA2E3F" w:rsidP="00553646">
            <w:pPr>
              <w:jc w:val="both"/>
              <w:rPr>
                <w:szCs w:val="24"/>
              </w:rPr>
            </w:pPr>
            <w:r>
              <w:rPr>
                <w:szCs w:val="24"/>
              </w:rPr>
              <w:t>This determines the speed of the label feeding versus the wrap belt. A ratio of 1.0 would mean the label speed is matching. A lower number slows the label feed and a larger number increases it</w:t>
            </w:r>
          </w:p>
        </w:tc>
      </w:tr>
      <w:tr w:rsidR="00EA2E3F" w:rsidRPr="00835F2A" w:rsidTr="00553646">
        <w:tc>
          <w:tcPr>
            <w:tcW w:w="2178" w:type="dxa"/>
            <w:vAlign w:val="center"/>
          </w:tcPr>
          <w:p w:rsidR="00EA2E3F" w:rsidRDefault="00EA2E3F" w:rsidP="00553646">
            <w:pPr>
              <w:rPr>
                <w:szCs w:val="24"/>
              </w:rPr>
            </w:pPr>
            <w:r>
              <w:rPr>
                <w:szCs w:val="24"/>
              </w:rPr>
              <w:t>Wrap Belt Ratio</w:t>
            </w:r>
          </w:p>
        </w:tc>
        <w:tc>
          <w:tcPr>
            <w:tcW w:w="7092" w:type="dxa"/>
            <w:vAlign w:val="center"/>
          </w:tcPr>
          <w:p w:rsidR="00EA2E3F" w:rsidRDefault="00EA2E3F" w:rsidP="00553646">
            <w:pPr>
              <w:jc w:val="both"/>
              <w:rPr>
                <w:szCs w:val="24"/>
              </w:rPr>
            </w:pPr>
            <w:r>
              <w:rPr>
                <w:szCs w:val="24"/>
              </w:rPr>
              <w:t>This number determines the ratio of the wrap belt to the main speed of the conveyor. A lower number slows it down and a higher number increases it</w:t>
            </w:r>
          </w:p>
        </w:tc>
      </w:tr>
      <w:tr w:rsidR="00EA2E3F" w:rsidRPr="00835F2A" w:rsidTr="00553646">
        <w:tc>
          <w:tcPr>
            <w:tcW w:w="2178" w:type="dxa"/>
            <w:vAlign w:val="center"/>
          </w:tcPr>
          <w:p w:rsidR="00EA2E3F" w:rsidRDefault="00EA2E3F" w:rsidP="00553646">
            <w:pPr>
              <w:rPr>
                <w:szCs w:val="24"/>
              </w:rPr>
            </w:pPr>
            <w:r>
              <w:rPr>
                <w:szCs w:val="24"/>
              </w:rPr>
              <w:t>Conveyor Speed</w:t>
            </w:r>
          </w:p>
        </w:tc>
        <w:tc>
          <w:tcPr>
            <w:tcW w:w="7092" w:type="dxa"/>
            <w:vAlign w:val="center"/>
          </w:tcPr>
          <w:p w:rsidR="00EA2E3F" w:rsidRDefault="00EA2E3F" w:rsidP="00553646">
            <w:pPr>
              <w:jc w:val="both"/>
              <w:rPr>
                <w:szCs w:val="24"/>
              </w:rPr>
            </w:pPr>
            <w:r>
              <w:rPr>
                <w:szCs w:val="24"/>
              </w:rPr>
              <w:t>This is the speed of the conveyor in inches per minute. This sets the main speed of the machine.</w:t>
            </w:r>
          </w:p>
        </w:tc>
      </w:tr>
      <w:tr w:rsidR="00EA2E3F" w:rsidRPr="00835F2A" w:rsidTr="00553646">
        <w:tc>
          <w:tcPr>
            <w:tcW w:w="2178" w:type="dxa"/>
            <w:vAlign w:val="center"/>
          </w:tcPr>
          <w:p w:rsidR="00EA2E3F" w:rsidRDefault="00EA2E3F" w:rsidP="00553646">
            <w:pPr>
              <w:rPr>
                <w:szCs w:val="24"/>
              </w:rPr>
            </w:pPr>
            <w:r>
              <w:rPr>
                <w:szCs w:val="24"/>
              </w:rPr>
              <w:t>Backup Delay</w:t>
            </w:r>
          </w:p>
        </w:tc>
        <w:tc>
          <w:tcPr>
            <w:tcW w:w="7092" w:type="dxa"/>
            <w:vAlign w:val="center"/>
          </w:tcPr>
          <w:p w:rsidR="00EA2E3F" w:rsidRDefault="00EA2E3F" w:rsidP="00553646">
            <w:pPr>
              <w:jc w:val="both"/>
              <w:rPr>
                <w:szCs w:val="24"/>
              </w:rPr>
            </w:pPr>
            <w:r>
              <w:rPr>
                <w:szCs w:val="24"/>
              </w:rPr>
              <w:t>When the backup sensor just after the wrap belt is blocked. A delay before the Spacing Wheel pauses to prevent more bottles from entering the machine</w:t>
            </w:r>
          </w:p>
        </w:tc>
      </w:tr>
      <w:tr w:rsidR="00EA2E3F" w:rsidRPr="00835F2A" w:rsidTr="00553646">
        <w:tc>
          <w:tcPr>
            <w:tcW w:w="2178" w:type="dxa"/>
            <w:vAlign w:val="center"/>
          </w:tcPr>
          <w:p w:rsidR="00EA2E3F" w:rsidRDefault="00EA2E3F" w:rsidP="00553646">
            <w:pPr>
              <w:rPr>
                <w:szCs w:val="24"/>
              </w:rPr>
            </w:pPr>
            <w:r>
              <w:rPr>
                <w:szCs w:val="24"/>
              </w:rPr>
              <w:t>Code Start Delay</w:t>
            </w:r>
          </w:p>
        </w:tc>
        <w:tc>
          <w:tcPr>
            <w:tcW w:w="7092" w:type="dxa"/>
            <w:vAlign w:val="center"/>
          </w:tcPr>
          <w:p w:rsidR="00EA2E3F" w:rsidRDefault="00EA2E3F" w:rsidP="00553646">
            <w:pPr>
              <w:jc w:val="both"/>
              <w:rPr>
                <w:szCs w:val="24"/>
              </w:rPr>
            </w:pPr>
            <w:r>
              <w:rPr>
                <w:szCs w:val="24"/>
              </w:rPr>
              <w:t>A delay before the signal to initiate a code is sent. This works in conjunction with the Code Signal Start button being set to “Start” or “End”</w:t>
            </w:r>
          </w:p>
        </w:tc>
      </w:tr>
      <w:tr w:rsidR="00EA2E3F" w:rsidRPr="00835F2A" w:rsidTr="00553646">
        <w:tc>
          <w:tcPr>
            <w:tcW w:w="2178" w:type="dxa"/>
            <w:vAlign w:val="center"/>
          </w:tcPr>
          <w:p w:rsidR="00EA2E3F" w:rsidRDefault="00EA2E3F" w:rsidP="00553646">
            <w:pPr>
              <w:rPr>
                <w:szCs w:val="24"/>
              </w:rPr>
            </w:pPr>
            <w:r>
              <w:rPr>
                <w:szCs w:val="24"/>
              </w:rPr>
              <w:t>Code Signal Dwell</w:t>
            </w:r>
          </w:p>
        </w:tc>
        <w:tc>
          <w:tcPr>
            <w:tcW w:w="7092" w:type="dxa"/>
            <w:vAlign w:val="center"/>
          </w:tcPr>
          <w:p w:rsidR="00EA2E3F" w:rsidRDefault="00EA2E3F" w:rsidP="00553646">
            <w:pPr>
              <w:jc w:val="both"/>
              <w:rPr>
                <w:szCs w:val="24"/>
              </w:rPr>
            </w:pPr>
            <w:r>
              <w:rPr>
                <w:szCs w:val="24"/>
              </w:rPr>
              <w:t>This is the length of the signal sent to the coder. For most devices, a value of 10 is more than enough</w:t>
            </w:r>
          </w:p>
        </w:tc>
      </w:tr>
      <w:tr w:rsidR="00EA2E3F" w:rsidRPr="00835F2A" w:rsidTr="00553646">
        <w:tc>
          <w:tcPr>
            <w:tcW w:w="2178" w:type="dxa"/>
            <w:vAlign w:val="center"/>
          </w:tcPr>
          <w:p w:rsidR="00EA2E3F" w:rsidRDefault="00EA2E3F" w:rsidP="00553646">
            <w:pPr>
              <w:rPr>
                <w:szCs w:val="24"/>
              </w:rPr>
            </w:pPr>
            <w:r>
              <w:rPr>
                <w:szCs w:val="24"/>
              </w:rPr>
              <w:t>No Gap Timeout</w:t>
            </w:r>
          </w:p>
        </w:tc>
        <w:tc>
          <w:tcPr>
            <w:tcW w:w="7092" w:type="dxa"/>
            <w:vAlign w:val="center"/>
          </w:tcPr>
          <w:p w:rsidR="00EA2E3F" w:rsidRDefault="00EA2E3F" w:rsidP="00553646">
            <w:pPr>
              <w:jc w:val="both"/>
              <w:rPr>
                <w:szCs w:val="24"/>
              </w:rPr>
            </w:pPr>
            <w:r>
              <w:rPr>
                <w:szCs w:val="24"/>
              </w:rPr>
              <w:t>After the label begins feeding, the machine is looking for the next gap between labels. If it does not see one in this time frame (a value of 500 is equal to 5 seconds), it will stop the machine and stop feeding labels</w:t>
            </w:r>
          </w:p>
        </w:tc>
      </w:tr>
      <w:tr w:rsidR="00EA2E3F" w:rsidRPr="00835F2A" w:rsidTr="00553646">
        <w:tc>
          <w:tcPr>
            <w:tcW w:w="2178" w:type="dxa"/>
            <w:vAlign w:val="center"/>
          </w:tcPr>
          <w:p w:rsidR="00EA2E3F" w:rsidRDefault="00EA2E3F" w:rsidP="00553646">
            <w:pPr>
              <w:rPr>
                <w:szCs w:val="24"/>
              </w:rPr>
            </w:pPr>
            <w:r>
              <w:rPr>
                <w:szCs w:val="24"/>
              </w:rPr>
              <w:t>No Label timeout</w:t>
            </w:r>
          </w:p>
        </w:tc>
        <w:tc>
          <w:tcPr>
            <w:tcW w:w="7092" w:type="dxa"/>
            <w:vAlign w:val="center"/>
          </w:tcPr>
          <w:p w:rsidR="00EA2E3F" w:rsidRDefault="00EA2E3F" w:rsidP="00553646">
            <w:pPr>
              <w:jc w:val="both"/>
              <w:rPr>
                <w:szCs w:val="24"/>
              </w:rPr>
            </w:pPr>
            <w:r>
              <w:rPr>
                <w:szCs w:val="24"/>
              </w:rPr>
              <w:t>If the machine is running and does not see any labels in the gap sensor, the machine will stop after this time (again, a value of 500 is equal to 5 seconds)</w:t>
            </w:r>
          </w:p>
        </w:tc>
      </w:tr>
    </w:tbl>
    <w:p w:rsidR="00EA2E3F" w:rsidRDefault="00EA2E3F" w:rsidP="00EA2E3F">
      <w:pPr>
        <w:pStyle w:val="ListParagraph"/>
        <w:ind w:left="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2"/>
      </w:pPr>
      <w:bookmarkStart w:id="33" w:name="_6.5_System_Settings"/>
      <w:bookmarkEnd w:id="33"/>
      <w:r w:rsidRPr="00E669F7">
        <w:lastRenderedPageBreak/>
        <w:t>6.</w:t>
      </w:r>
      <w:r>
        <w:t>5</w:t>
      </w:r>
      <w:r>
        <w:tab/>
        <w:t>System Settings</w:t>
      </w:r>
    </w:p>
    <w:p w:rsidR="00EA2E3F" w:rsidRPr="00E669F7" w:rsidRDefault="00EA2E3F" w:rsidP="00EA2E3F">
      <w:pPr>
        <w:pStyle w:val="ListParagraph"/>
        <w:ind w:left="0"/>
        <w:rPr>
          <w:sz w:val="10"/>
          <w:szCs w:val="10"/>
        </w:rPr>
      </w:pPr>
    </w:p>
    <w:p w:rsidR="00EA2E3F" w:rsidRDefault="00EA2E3F" w:rsidP="00EA2E3F">
      <w:pPr>
        <w:pStyle w:val="ListParagraph"/>
        <w:ind w:left="0"/>
        <w:jc w:val="center"/>
      </w:pPr>
      <w:r>
        <w:rPr>
          <w:noProof/>
          <w:lang w:eastAsia="en-US"/>
        </w:rPr>
        <w:drawing>
          <wp:inline distT="0" distB="0" distL="0" distR="0" wp14:anchorId="2C79A230" wp14:editId="514FDFBB">
            <wp:extent cx="4714059"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4059" cy="3657600"/>
                    </a:xfrm>
                    <a:prstGeom prst="rect">
                      <a:avLst/>
                    </a:prstGeom>
                    <a:noFill/>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1908"/>
        <w:gridCol w:w="7362"/>
      </w:tblGrid>
      <w:tr w:rsidR="00EA2E3F" w:rsidRPr="00296566" w:rsidTr="00553646">
        <w:tc>
          <w:tcPr>
            <w:tcW w:w="1908" w:type="dxa"/>
            <w:vAlign w:val="center"/>
          </w:tcPr>
          <w:p w:rsidR="00EA2E3F" w:rsidRDefault="00EA2E3F" w:rsidP="00553646">
            <w:r>
              <w:t>Auto Mode On/Off</w:t>
            </w:r>
          </w:p>
        </w:tc>
        <w:tc>
          <w:tcPr>
            <w:tcW w:w="7362" w:type="dxa"/>
            <w:vAlign w:val="center"/>
          </w:tcPr>
          <w:p w:rsidR="00EA2E3F" w:rsidRDefault="00EA2E3F" w:rsidP="00553646">
            <w:pPr>
              <w:jc w:val="both"/>
            </w:pPr>
            <w:r>
              <w:t>Places machine in run mode for all components</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On/Off</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Turn this on to initiate cleaning functions</w:t>
            </w:r>
          </w:p>
        </w:tc>
      </w:tr>
      <w:tr w:rsidR="00EA2E3F" w:rsidRPr="00296566" w:rsidTr="00553646">
        <w:tc>
          <w:tcPr>
            <w:tcW w:w="1908" w:type="dxa"/>
            <w:vAlign w:val="center"/>
          </w:tcPr>
          <w:p w:rsidR="00EA2E3F" w:rsidRDefault="00EA2E3F" w:rsidP="00553646">
            <w:r>
              <w:t>Step Belts On/Off</w:t>
            </w:r>
          </w:p>
        </w:tc>
        <w:tc>
          <w:tcPr>
            <w:tcW w:w="7362" w:type="dxa"/>
            <w:vAlign w:val="center"/>
          </w:tcPr>
          <w:p w:rsidR="00EA2E3F" w:rsidRDefault="00EA2E3F" w:rsidP="00553646">
            <w:pPr>
              <w:jc w:val="both"/>
            </w:pPr>
            <w:r>
              <w:t xml:space="preserve">Turns the </w:t>
            </w:r>
            <w:r w:rsidRPr="00992F34">
              <w:rPr>
                <w:rFonts w:ascii="Times New Roman" w:hAnsi="Times New Roman" w:cs="Times New Roman"/>
              </w:rPr>
              <w:t>Side Belts</w:t>
            </w:r>
            <w:r>
              <w:rPr>
                <w:rFonts w:ascii="Times New Roman" w:hAnsi="Times New Roman" w:cs="Times New Roman"/>
              </w:rPr>
              <w:t xml:space="preserve"> on/off</w:t>
            </w:r>
          </w:p>
        </w:tc>
      </w:tr>
      <w:tr w:rsidR="00EA2E3F" w:rsidRPr="00296566" w:rsidTr="00553646">
        <w:tc>
          <w:tcPr>
            <w:tcW w:w="1908" w:type="dxa"/>
            <w:vAlign w:val="center"/>
          </w:tcPr>
          <w:p w:rsidR="00EA2E3F" w:rsidRDefault="00EA2E3F" w:rsidP="00553646">
            <w:r>
              <w:t>Hot Water On/Off</w:t>
            </w:r>
          </w:p>
        </w:tc>
        <w:tc>
          <w:tcPr>
            <w:tcW w:w="7362" w:type="dxa"/>
            <w:vAlign w:val="center"/>
          </w:tcPr>
          <w:p w:rsidR="00EA2E3F" w:rsidRDefault="00EA2E3F" w:rsidP="00553646">
            <w:pPr>
              <w:jc w:val="both"/>
            </w:pPr>
            <w:r>
              <w:t>Turns Hot Water/CO</w:t>
            </w:r>
            <w:r w:rsidRPr="0096433E">
              <w:rPr>
                <w:vertAlign w:val="subscript"/>
              </w:rPr>
              <w:t>2</w:t>
            </w:r>
            <w:r>
              <w:t xml:space="preserve"> Inserter on/off</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Filler Conveyor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sets the speed of the conveyor and is in inches per minute. Maximum of 1200</w:t>
            </w:r>
          </w:p>
        </w:tc>
      </w:tr>
      <w:tr w:rsidR="00EA2E3F" w:rsidRPr="00296566" w:rsidTr="00553646">
        <w:tc>
          <w:tcPr>
            <w:tcW w:w="1908" w:type="dxa"/>
            <w:vAlign w:val="center"/>
          </w:tcPr>
          <w:p w:rsidR="00EA2E3F" w:rsidRDefault="00EA2E3F" w:rsidP="00553646">
            <w:r>
              <w:t>Sorter Belt Speed</w:t>
            </w:r>
          </w:p>
        </w:tc>
        <w:tc>
          <w:tcPr>
            <w:tcW w:w="7362" w:type="dxa"/>
            <w:vAlign w:val="center"/>
          </w:tcPr>
          <w:p w:rsidR="00EA2E3F" w:rsidRDefault="00EA2E3F" w:rsidP="00553646">
            <w:pPr>
              <w:jc w:val="both"/>
            </w:pPr>
            <w:r>
              <w:t xml:space="preserve">This sets the speed of the </w:t>
            </w:r>
            <w:r w:rsidRPr="00992F34">
              <w:t>Micro Elevator</w:t>
            </w:r>
            <w:r>
              <w:t xml:space="preserve"> belt</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Stepper Belt Speed</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 xml:space="preserve">This sets the speed of the </w:t>
            </w:r>
            <w:r w:rsidRPr="00992F34">
              <w:rPr>
                <w:rFonts w:ascii="Times New Roman" w:hAnsi="Times New Roman" w:cs="Times New Roman"/>
              </w:rPr>
              <w:t>Side Belts</w:t>
            </w:r>
          </w:p>
        </w:tc>
      </w:tr>
      <w:tr w:rsidR="00EA2E3F" w:rsidRPr="00296566" w:rsidTr="00553646">
        <w:tc>
          <w:tcPr>
            <w:tcW w:w="1908" w:type="dxa"/>
            <w:vAlign w:val="center"/>
          </w:tcPr>
          <w:p w:rsidR="00EA2E3F" w:rsidRDefault="00EA2E3F" w:rsidP="00553646">
            <w:r>
              <w:t>Bottles per Cycle</w:t>
            </w:r>
          </w:p>
        </w:tc>
        <w:tc>
          <w:tcPr>
            <w:tcW w:w="7362" w:type="dxa"/>
            <w:vAlign w:val="center"/>
          </w:tcPr>
          <w:p w:rsidR="00EA2E3F" w:rsidRDefault="00EA2E3F" w:rsidP="00553646">
            <w:pPr>
              <w:jc w:val="both"/>
            </w:pPr>
            <w:r>
              <w:t xml:space="preserve">This is the number of bottles the </w:t>
            </w:r>
            <w:r w:rsidRPr="00992F34">
              <w:t>Filler</w:t>
            </w:r>
            <w:r>
              <w:t xml:space="preserve"> will be counting as they enter</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Step Belt Delay</w:t>
            </w:r>
          </w:p>
        </w:tc>
        <w:tc>
          <w:tcPr>
            <w:tcW w:w="7362" w:type="dxa"/>
            <w:vAlign w:val="center"/>
          </w:tcPr>
          <w:p w:rsidR="00EA2E3F" w:rsidRPr="00296566" w:rsidRDefault="00EA2E3F" w:rsidP="00553646">
            <w:pPr>
              <w:jc w:val="both"/>
              <w:rPr>
                <w:rFonts w:ascii="Times New Roman" w:hAnsi="Times New Roman" w:cs="Times New Roman"/>
              </w:rPr>
            </w:pPr>
            <w:r>
              <w:rPr>
                <w:rFonts w:ascii="Times New Roman" w:hAnsi="Times New Roman" w:cs="Times New Roman"/>
              </w:rPr>
              <w:t>This is the time that the Side Belts will continue to move after breaking the crowning photo-eye before they stop. Used for positioning the bottle under the Crowning Head</w:t>
            </w:r>
          </w:p>
        </w:tc>
      </w:tr>
      <w:tr w:rsidR="00EA2E3F" w:rsidRPr="00296566" w:rsidTr="00553646">
        <w:tc>
          <w:tcPr>
            <w:tcW w:w="1908" w:type="dxa"/>
            <w:vAlign w:val="center"/>
          </w:tcPr>
          <w:p w:rsidR="00EA2E3F" w:rsidRDefault="00EA2E3F" w:rsidP="00553646">
            <w:r>
              <w:t>Hot Water Delay</w:t>
            </w:r>
          </w:p>
        </w:tc>
        <w:tc>
          <w:tcPr>
            <w:tcW w:w="7362" w:type="dxa"/>
            <w:vAlign w:val="center"/>
          </w:tcPr>
          <w:p w:rsidR="00EA2E3F" w:rsidRDefault="00EA2E3F" w:rsidP="00553646">
            <w:pPr>
              <w:jc w:val="both"/>
            </w:pPr>
            <w:r>
              <w:rPr>
                <w:rFonts w:ascii="Times New Roman" w:hAnsi="Times New Roman" w:cs="Times New Roman"/>
              </w:rPr>
              <w:t>This is the lag time from when the photo-eye is blocked to when the Hot Water Insert is triggered.</w:t>
            </w:r>
          </w:p>
        </w:tc>
      </w:tr>
      <w:tr w:rsidR="00EA2E3F" w:rsidRPr="00296566" w:rsidTr="00553646">
        <w:tc>
          <w:tcPr>
            <w:tcW w:w="1908" w:type="dxa"/>
            <w:vAlign w:val="center"/>
          </w:tcPr>
          <w:p w:rsidR="00EA2E3F" w:rsidRPr="00296566" w:rsidRDefault="00EA2E3F" w:rsidP="00553646">
            <w:pPr>
              <w:rPr>
                <w:rFonts w:ascii="Times New Roman" w:hAnsi="Times New Roman" w:cs="Times New Roman"/>
              </w:rPr>
            </w:pPr>
            <w:r>
              <w:rPr>
                <w:rFonts w:ascii="Times New Roman" w:hAnsi="Times New Roman" w:cs="Times New Roman"/>
              </w:rPr>
              <w:t>Cleaning Cycle Time</w:t>
            </w:r>
          </w:p>
        </w:tc>
        <w:tc>
          <w:tcPr>
            <w:tcW w:w="7362" w:type="dxa"/>
            <w:vAlign w:val="center"/>
          </w:tcPr>
          <w:p w:rsidR="00EA2E3F" w:rsidRDefault="00EA2E3F" w:rsidP="00553646">
            <w:pPr>
              <w:jc w:val="both"/>
              <w:rPr>
                <w:rFonts w:ascii="Times New Roman" w:hAnsi="Times New Roman" w:cs="Times New Roman"/>
              </w:rPr>
            </w:pPr>
            <w:r>
              <w:rPr>
                <w:rFonts w:ascii="Times New Roman" w:hAnsi="Times New Roman" w:cs="Times New Roman"/>
              </w:rPr>
              <w:t>This is the time for the cycle to run; this number is in seconds</w:t>
            </w:r>
          </w:p>
          <w:p w:rsidR="00EA2E3F" w:rsidRPr="00296566" w:rsidRDefault="00EA2E3F" w:rsidP="00553646">
            <w:pPr>
              <w:jc w:val="both"/>
              <w:rPr>
                <w:rFonts w:ascii="Times New Roman" w:hAnsi="Times New Roman" w:cs="Times New Roman"/>
              </w:rPr>
            </w:pPr>
            <w:r>
              <w:rPr>
                <w:rFonts w:ascii="Times New Roman" w:hAnsi="Times New Roman" w:cs="Times New Roman"/>
              </w:rPr>
              <w:t>300 = 5 minutes</w:t>
            </w:r>
          </w:p>
        </w:tc>
      </w:tr>
      <w:tr w:rsidR="00EA2E3F" w:rsidRPr="00296566" w:rsidTr="00553646">
        <w:tc>
          <w:tcPr>
            <w:tcW w:w="1908" w:type="dxa"/>
            <w:vAlign w:val="center"/>
          </w:tcPr>
          <w:p w:rsidR="00EA2E3F" w:rsidRDefault="00EA2E3F" w:rsidP="00553646">
            <w:r>
              <w:t>Hot Water Dwell</w:t>
            </w:r>
          </w:p>
        </w:tc>
        <w:tc>
          <w:tcPr>
            <w:tcW w:w="7362" w:type="dxa"/>
            <w:vAlign w:val="center"/>
          </w:tcPr>
          <w:p w:rsidR="00EA2E3F" w:rsidRDefault="00EA2E3F" w:rsidP="00553646">
            <w:pPr>
              <w:jc w:val="both"/>
            </w:pPr>
            <w:r>
              <w:t>This is how much time the Hot Water runs prior to turning back off</w:t>
            </w:r>
          </w:p>
        </w:tc>
      </w:tr>
    </w:tbl>
    <w:p w:rsidR="00D670C9" w:rsidRDefault="00D670C9" w:rsidP="00D670C9">
      <w:pPr>
        <w:spacing w:after="120"/>
        <w:ind w:left="2160" w:hanging="2160"/>
      </w:pP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3"/>
      </w:pPr>
      <w:bookmarkStart w:id="34" w:name="_6.5.1_Jog_Devices"/>
      <w:bookmarkEnd w:id="34"/>
      <w:r>
        <w:lastRenderedPageBreak/>
        <w:t>6.5.1</w:t>
      </w:r>
      <w:r>
        <w:tab/>
        <w:t>Jog Devices</w:t>
      </w:r>
    </w:p>
    <w:p w:rsidR="00EA2E3F" w:rsidRDefault="00EA2E3F" w:rsidP="00EA2E3F">
      <w:pPr>
        <w:pStyle w:val="ListParagraph"/>
        <w:ind w:left="0"/>
        <w:jc w:val="center"/>
      </w:pPr>
      <w:r>
        <w:rPr>
          <w:noProof/>
          <w:lang w:eastAsia="en-US"/>
        </w:rPr>
        <w:drawing>
          <wp:inline distT="0" distB="0" distL="0" distR="0" wp14:anchorId="2898A13C" wp14:editId="026E547D">
            <wp:extent cx="5394960" cy="4185907"/>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jc w:val="both"/>
      </w:pPr>
      <w:r>
        <w:t>Each button will jog a specified function. This is a very useful screen for setup and troubleshooting purposes.</w:t>
      </w:r>
    </w:p>
    <w:p w:rsidR="00EA2E3F" w:rsidRDefault="00EA2E3F" w:rsidP="00EA2E3F">
      <w:pPr>
        <w:ind w:left="2160" w:hanging="2160"/>
      </w:pPr>
      <w:r>
        <w:t>Each of the lower buttons takes you to a different screen.</w:t>
      </w:r>
    </w:p>
    <w:p w:rsidR="00EA2E3F" w:rsidRDefault="00EA2E3F" w:rsidP="00EA2E3F">
      <w:pPr>
        <w:pStyle w:val="ListParagraph"/>
        <w:ind w:left="0"/>
        <w:jc w:val="both"/>
      </w:pPr>
    </w:p>
    <w:p w:rsidR="00EA2E3F" w:rsidRDefault="00EA2E3F" w:rsidP="00EA2E3F">
      <w:r>
        <w:br w:type="page"/>
      </w:r>
    </w:p>
    <w:p w:rsidR="00EA2E3F" w:rsidRDefault="00EA2E3F" w:rsidP="00EA2E3F">
      <w:pPr>
        <w:pStyle w:val="Heading3"/>
      </w:pPr>
      <w:r>
        <w:lastRenderedPageBreak/>
        <w:t>6.5.2</w:t>
      </w:r>
      <w:r>
        <w:tab/>
        <w:t>Check Counters</w:t>
      </w:r>
    </w:p>
    <w:p w:rsidR="00EA2E3F" w:rsidRDefault="00EA2E3F" w:rsidP="00EA2E3F">
      <w:pPr>
        <w:pStyle w:val="ListParagraph"/>
        <w:ind w:left="0"/>
        <w:jc w:val="center"/>
      </w:pPr>
      <w:r>
        <w:rPr>
          <w:noProof/>
          <w:lang w:eastAsia="en-US"/>
        </w:rPr>
        <w:drawing>
          <wp:inline distT="0" distB="0" distL="0" distR="0" wp14:anchorId="11686813" wp14:editId="6D6D6935">
            <wp:extent cx="5394960" cy="418590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jc w:val="both"/>
        <w:rPr>
          <w:szCs w:val="24"/>
        </w:rPr>
      </w:pPr>
      <w:r>
        <w:rPr>
          <w:szCs w:val="24"/>
        </w:rPr>
        <w:t>This screen allows you to check the counter functions to ensure they are working properly.  You can jog each head individually and see the counter moving.  Or during operation you can see the values change as each cycle occurs.  A counter not counting up either has a connection issue or has failed.</w:t>
      </w:r>
    </w:p>
    <w:p w:rsidR="00EA2E3F" w:rsidRDefault="00EA2E3F" w:rsidP="00EA2E3F">
      <w:pPr>
        <w:ind w:left="2160" w:hanging="2160"/>
      </w:pPr>
      <w:r>
        <w:t>Each of the lower buttons takes you to a different screen.</w:t>
      </w:r>
    </w:p>
    <w:p w:rsidR="00EA2E3F" w:rsidRDefault="00EA2E3F" w:rsidP="00EA2E3F">
      <w:pPr>
        <w:jc w:val="both"/>
        <w:rPr>
          <w:szCs w:val="24"/>
        </w:rPr>
      </w:pPr>
    </w:p>
    <w:p w:rsidR="00EA2E3F" w:rsidRDefault="00EA2E3F" w:rsidP="00EA2E3F">
      <w:pPr>
        <w:rPr>
          <w:szCs w:val="24"/>
        </w:rPr>
      </w:pPr>
      <w:r>
        <w:rPr>
          <w:szCs w:val="24"/>
        </w:rPr>
        <w:br w:type="page"/>
      </w:r>
    </w:p>
    <w:p w:rsidR="00EA2E3F" w:rsidRDefault="00EA2E3F" w:rsidP="00EA2E3F">
      <w:pPr>
        <w:pStyle w:val="Heading3"/>
      </w:pPr>
      <w:r>
        <w:lastRenderedPageBreak/>
        <w:t>6.5.3</w:t>
      </w:r>
      <w:r>
        <w:tab/>
        <w:t>Startup Checklist</w:t>
      </w:r>
    </w:p>
    <w:p w:rsidR="00EA2E3F" w:rsidRPr="006011A1" w:rsidRDefault="00EA2E3F" w:rsidP="00EA2E3F">
      <w:pPr>
        <w:jc w:val="center"/>
        <w:rPr>
          <w:szCs w:val="24"/>
        </w:rPr>
      </w:pPr>
      <w:r>
        <w:rPr>
          <w:noProof/>
          <w:lang w:eastAsia="en-US"/>
        </w:rPr>
        <w:drawing>
          <wp:inline distT="0" distB="0" distL="0" distR="0" wp14:anchorId="07EDA155" wp14:editId="4252F6A5">
            <wp:extent cx="5394960" cy="418590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4185907"/>
                    </a:xfrm>
                    <a:prstGeom prst="rect">
                      <a:avLst/>
                    </a:prstGeom>
                    <a:noFill/>
                  </pic:spPr>
                </pic:pic>
              </a:graphicData>
            </a:graphic>
          </wp:inline>
        </w:drawing>
      </w:r>
    </w:p>
    <w:p w:rsidR="00EA2E3F" w:rsidRDefault="00EA2E3F" w:rsidP="00EA2E3F">
      <w:pPr>
        <w:pStyle w:val="ListParagraph"/>
        <w:ind w:left="0"/>
      </w:pPr>
    </w:p>
    <w:p w:rsidR="00EA2E3F" w:rsidRDefault="00EA2E3F" w:rsidP="00EA2E3F">
      <w:pPr>
        <w:pStyle w:val="ListParagraph"/>
        <w:ind w:left="0"/>
      </w:pPr>
      <w:r>
        <w:t>Use this checklist prior to starting a run.</w:t>
      </w:r>
    </w:p>
    <w:p w:rsidR="00EA2E3F" w:rsidRDefault="00EA2E3F" w:rsidP="00EA2E3F">
      <w:pPr>
        <w:ind w:left="2160" w:hanging="2160"/>
      </w:pPr>
      <w:r>
        <w:t>Each of the lower buttons takes you to a different screen.</w:t>
      </w:r>
    </w:p>
    <w:p w:rsidR="00EA2E3F" w:rsidRDefault="00EA2E3F" w:rsidP="00EA2E3F">
      <w:r>
        <w:br w:type="page"/>
      </w:r>
    </w:p>
    <w:p w:rsidR="00EA2E3F" w:rsidRDefault="00EA2E3F" w:rsidP="00EA2E3F">
      <w:pPr>
        <w:pStyle w:val="Heading1"/>
      </w:pPr>
      <w:bookmarkStart w:id="35" w:name="_References"/>
      <w:bookmarkStart w:id="36" w:name="OLE_LINK3"/>
      <w:bookmarkStart w:id="37" w:name="OLE_LINK4"/>
      <w:bookmarkEnd w:id="35"/>
      <w:r>
        <w:lastRenderedPageBreak/>
        <w:t>SECTION 7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snift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snift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EA2E3F"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Flush with hot water at the end of the cycle</w:t>
      </w:r>
      <w:bookmarkEnd w:id="36"/>
      <w:bookmarkEnd w:id="37"/>
      <w:r>
        <w:br w:type="page"/>
      </w:r>
    </w:p>
    <w:p w:rsidR="00EA2E3F" w:rsidRDefault="00EA2E3F" w:rsidP="00553646">
      <w:pPr>
        <w:pStyle w:val="Heading1"/>
      </w:pPr>
      <w:r>
        <w:lastRenderedPageBreak/>
        <w:t>References</w:t>
      </w:r>
    </w:p>
    <w:p w:rsidR="00EA2E3F" w:rsidRDefault="00EA2E3F" w:rsidP="00EA2E3F">
      <w:pPr>
        <w:pStyle w:val="ListParagraph"/>
        <w:ind w:left="0"/>
      </w:pPr>
    </w:p>
    <w:p w:rsidR="00EA2E3F" w:rsidRDefault="00EA2E3F" w:rsidP="00EA2E3F">
      <w:pPr>
        <w:pStyle w:val="ListParagraph"/>
        <w:ind w:left="0"/>
        <w:rPr>
          <w:rStyle w:val="citationtext"/>
          <w:lang w:val="en"/>
        </w:rPr>
      </w:pPr>
      <w:proofErr w:type="spellStart"/>
      <w:proofErr w:type="gramStart"/>
      <w:r>
        <w:rPr>
          <w:rStyle w:val="citationtext"/>
          <w:lang w:val="en"/>
        </w:rPr>
        <w:t>Zahm</w:t>
      </w:r>
      <w:proofErr w:type="spellEnd"/>
      <w:r>
        <w:rPr>
          <w:rStyle w:val="citationtext"/>
          <w:lang w:val="en"/>
        </w:rPr>
        <w:t xml:space="preserve"> &amp; Nagel.</w:t>
      </w:r>
      <w:proofErr w:type="gramEnd"/>
      <w:r>
        <w:rPr>
          <w:rStyle w:val="citationtext"/>
          <w:lang w:val="en"/>
        </w:rPr>
        <w:t xml:space="preserve"> "Volumes of CO2 Gas Dissolved in Water." </w:t>
      </w:r>
      <w:r>
        <w:rPr>
          <w:rStyle w:val="citationtext"/>
          <w:i/>
          <w:iCs/>
          <w:lang w:val="en"/>
        </w:rPr>
        <w:t>Www.zahmnagel.com</w:t>
      </w:r>
      <w:r>
        <w:rPr>
          <w:rStyle w:val="citationtext"/>
          <w:lang w:val="en"/>
        </w:rPr>
        <w:t xml:space="preserve">. </w:t>
      </w:r>
      <w:proofErr w:type="spellStart"/>
      <w:proofErr w:type="gramStart"/>
      <w:r>
        <w:rPr>
          <w:rStyle w:val="citationtext"/>
          <w:lang w:val="en"/>
        </w:rPr>
        <w:t>N.p</w:t>
      </w:r>
      <w:proofErr w:type="spellEnd"/>
      <w:proofErr w:type="gramEnd"/>
      <w:r>
        <w:rPr>
          <w:rStyle w:val="citationtext"/>
          <w:lang w:val="en"/>
        </w:rPr>
        <w:t>., Apr.</w:t>
      </w:r>
    </w:p>
    <w:p w:rsidR="00EA2E3F" w:rsidRDefault="00EA2E3F" w:rsidP="00EA2E3F">
      <w:pPr>
        <w:pStyle w:val="ListParagraph"/>
        <w:ind w:left="0" w:firstLine="720"/>
        <w:rPr>
          <w:rStyle w:val="citationtext"/>
          <w:lang w:val="en"/>
        </w:rPr>
      </w:pPr>
      <w:r>
        <w:rPr>
          <w:rStyle w:val="citationtext"/>
          <w:lang w:val="en"/>
        </w:rPr>
        <w:t>2016. Web. 4 Jan. 2017.</w:t>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2362EE">
      <w:pPr>
        <w:rPr>
          <w:rStyle w:val="citationtext"/>
          <w:b/>
          <w:lang w:val="en"/>
        </w:rPr>
      </w:pPr>
      <w:proofErr w:type="gramStart"/>
      <w:r>
        <w:rPr>
          <w:rStyle w:val="citationtext"/>
          <w:b/>
          <w:lang w:val="en"/>
        </w:rPr>
        <w:t>WIRING BLOCK DIAGRAMS.</w:t>
      </w:r>
      <w:proofErr w:type="gramEnd"/>
    </w:p>
    <w:p w:rsidR="002362EE" w:rsidRDefault="002362EE" w:rsidP="002362EE">
      <w:pPr>
        <w:rPr>
          <w:rStyle w:val="citationtext"/>
          <w:b/>
          <w:lang w:val="en"/>
        </w:rPr>
      </w:pPr>
      <w:r>
        <w:rPr>
          <w:b/>
          <w:noProof/>
          <w:lang w:eastAsia="en-US"/>
        </w:rPr>
        <w:lastRenderedPageBreak/>
        <w:drawing>
          <wp:inline distT="0" distB="0" distL="0" distR="0">
            <wp:extent cx="6400800" cy="8559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8559687"/>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09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8510971"/>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85144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0" cy="8514432"/>
                    </a:xfrm>
                    <a:prstGeom prst="rect">
                      <a:avLst/>
                    </a:prstGeom>
                    <a:noFill/>
                    <a:ln>
                      <a:noFill/>
                    </a:ln>
                  </pic:spPr>
                </pic:pic>
              </a:graphicData>
            </a:graphic>
          </wp:inline>
        </w:drawing>
      </w:r>
    </w:p>
    <w:p w:rsidR="002362EE" w:rsidRDefault="002362EE" w:rsidP="002362EE">
      <w:pPr>
        <w:rPr>
          <w:rStyle w:val="citationtext"/>
          <w:b/>
          <w:lang w:val="en"/>
        </w:rPr>
      </w:pPr>
    </w:p>
    <w:p w:rsidR="002362EE" w:rsidRDefault="002362EE" w:rsidP="002362EE">
      <w:pPr>
        <w:rPr>
          <w:rStyle w:val="citationtext"/>
          <w:b/>
          <w:lang w:val="en"/>
        </w:rPr>
      </w:pPr>
      <w:r>
        <w:rPr>
          <w:b/>
          <w:noProof/>
          <w:lang w:eastAsia="en-US"/>
        </w:rPr>
        <w:lastRenderedPageBreak/>
        <w:drawing>
          <wp:inline distT="0" distB="0" distL="0" distR="0">
            <wp:extent cx="6400800" cy="33409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3340902"/>
                    </a:xfrm>
                    <a:prstGeom prst="rect">
                      <a:avLst/>
                    </a:prstGeom>
                    <a:noFill/>
                    <a:ln>
                      <a:noFill/>
                    </a:ln>
                  </pic:spPr>
                </pic:pic>
              </a:graphicData>
            </a:graphic>
          </wp:inline>
        </w:drawing>
      </w:r>
    </w:p>
    <w:p w:rsidR="002362EE" w:rsidRDefault="002362EE" w:rsidP="002362EE">
      <w:pPr>
        <w:rPr>
          <w:rStyle w:val="citationtext"/>
          <w:b/>
          <w:lang w:val="en"/>
        </w:rPr>
      </w:pPr>
      <w:r>
        <w:rPr>
          <w:b/>
          <w:noProof/>
          <w:lang w:eastAsia="en-US"/>
        </w:rPr>
        <w:drawing>
          <wp:inline distT="0" distB="0" distL="0" distR="0">
            <wp:extent cx="6400800" cy="3092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092235"/>
                    </a:xfrm>
                    <a:prstGeom prst="rect">
                      <a:avLst/>
                    </a:prstGeom>
                    <a:noFill/>
                    <a:ln>
                      <a:noFill/>
                    </a:ln>
                  </pic:spPr>
                </pic:pic>
              </a:graphicData>
            </a:graphic>
          </wp:inline>
        </w:drawing>
      </w:r>
    </w:p>
    <w:p w:rsidR="002362EE" w:rsidRDefault="00972801" w:rsidP="002362EE">
      <w:pPr>
        <w:rPr>
          <w:rStyle w:val="citationtext"/>
          <w:b/>
          <w:lang w:val="en"/>
        </w:rPr>
      </w:pPr>
      <w:r>
        <w:rPr>
          <w:b/>
          <w:noProof/>
          <w:lang w:eastAsia="en-US"/>
        </w:rPr>
        <w:lastRenderedPageBreak/>
        <w:drawing>
          <wp:inline distT="0" distB="0" distL="0" distR="0">
            <wp:extent cx="6400800" cy="323475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234754"/>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drawing>
          <wp:inline distT="0" distB="0" distL="0" distR="0">
            <wp:extent cx="6400800" cy="283193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831931"/>
                    </a:xfrm>
                    <a:prstGeom prst="rect">
                      <a:avLst/>
                    </a:prstGeom>
                    <a:noFill/>
                    <a:ln>
                      <a:noFill/>
                    </a:ln>
                  </pic:spPr>
                </pic:pic>
              </a:graphicData>
            </a:graphic>
          </wp:inline>
        </w:drawing>
      </w:r>
    </w:p>
    <w:p w:rsidR="00972801" w:rsidRDefault="00972801" w:rsidP="002362EE">
      <w:pPr>
        <w:rPr>
          <w:rStyle w:val="citationtext"/>
          <w:b/>
          <w:lang w:val="en"/>
        </w:rPr>
      </w:pPr>
      <w:r>
        <w:rPr>
          <w:b/>
          <w:noProof/>
          <w:lang w:eastAsia="en-US"/>
        </w:rPr>
        <w:lastRenderedPageBreak/>
        <w:drawing>
          <wp:inline distT="0" distB="0" distL="0" distR="0" wp14:anchorId="3A69A993" wp14:editId="029B3563">
            <wp:extent cx="6400800" cy="437229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72297"/>
                    </a:xfrm>
                    <a:prstGeom prst="rect">
                      <a:avLst/>
                    </a:prstGeom>
                    <a:noFill/>
                    <a:ln>
                      <a:noFill/>
                    </a:ln>
                  </pic:spPr>
                </pic:pic>
              </a:graphicData>
            </a:graphic>
          </wp:inline>
        </w:drawing>
      </w:r>
    </w:p>
    <w:p w:rsidR="00972801" w:rsidRPr="002362EE" w:rsidRDefault="00972801" w:rsidP="002362EE">
      <w:pPr>
        <w:rPr>
          <w:rStyle w:val="citationtext"/>
          <w:b/>
          <w:lang w:val="en"/>
        </w:rPr>
      </w:pPr>
      <w:r>
        <w:rPr>
          <w:b/>
          <w:noProof/>
          <w:lang w:eastAsia="en-US"/>
        </w:rPr>
        <w:drawing>
          <wp:inline distT="0" distB="0" distL="0" distR="0" wp14:anchorId="58FAE356" wp14:editId="2BF039B4">
            <wp:extent cx="6400800" cy="10149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014918"/>
                    </a:xfrm>
                    <a:prstGeom prst="rect">
                      <a:avLst/>
                    </a:prstGeom>
                    <a:noFill/>
                    <a:ln>
                      <a:noFill/>
                    </a:ln>
                  </pic:spPr>
                </pic:pic>
              </a:graphicData>
            </a:graphic>
          </wp:inline>
        </w:drawing>
      </w: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p>
    <w:p w:rsidR="00C76BB7" w:rsidRPr="00C76BB7" w:rsidRDefault="00C76BB7" w:rsidP="00C76BB7">
      <w:pPr>
        <w:spacing w:after="0"/>
        <w:rPr>
          <w:color w:val="auto"/>
          <w:sz w:val="24"/>
        </w:rPr>
      </w:pPr>
    </w:p>
    <w:sectPr w:rsidR="00C76BB7" w:rsidRPr="00C76BB7" w:rsidSect="000B03C3">
      <w:headerReference w:type="default" r:id="rId51"/>
      <w:footerReference w:type="first" r:id="rId52"/>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4B7" w:rsidRDefault="001A24B7" w:rsidP="007F74C5">
      <w:pPr>
        <w:spacing w:after="0" w:line="240" w:lineRule="auto"/>
      </w:pPr>
      <w:r>
        <w:separator/>
      </w:r>
    </w:p>
  </w:endnote>
  <w:endnote w:type="continuationSeparator" w:id="0">
    <w:p w:rsidR="001A24B7" w:rsidRDefault="001A24B7"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65202B" w:rsidTr="002362EE">
      <w:trPr>
        <w:trHeight w:val="20"/>
      </w:trPr>
      <w:tc>
        <w:tcPr>
          <w:tcW w:w="10368" w:type="dxa"/>
          <w:gridSpan w:val="4"/>
        </w:tcPr>
        <w:p w:rsidR="0065202B" w:rsidRDefault="0065202B" w:rsidP="002362EE">
          <w:pPr>
            <w:pStyle w:val="Footer"/>
            <w:tabs>
              <w:tab w:val="clear" w:pos="4680"/>
              <w:tab w:val="clear" w:pos="9360"/>
              <w:tab w:val="left" w:pos="2295"/>
            </w:tabs>
          </w:pPr>
          <w:r>
            <w:rPr>
              <w:b/>
              <w:sz w:val="30"/>
              <w:szCs w:val="30"/>
            </w:rPr>
            <w:t>Contact us</w:t>
          </w:r>
        </w:p>
      </w:tc>
    </w:tr>
    <w:tr w:rsidR="0065202B" w:rsidRPr="00730808" w:rsidTr="002362EE">
      <w:trPr>
        <w:trHeight w:val="70"/>
      </w:trPr>
      <w:tc>
        <w:tcPr>
          <w:tcW w:w="2574" w:type="dxa"/>
        </w:tcPr>
        <w:p w:rsidR="0065202B" w:rsidRPr="00730808" w:rsidRDefault="0065202B" w:rsidP="002362EE">
          <w:pPr>
            <w:spacing w:after="0"/>
            <w:rPr>
              <w:rStyle w:val="Strong"/>
              <w:sz w:val="10"/>
            </w:rPr>
          </w:pPr>
        </w:p>
      </w:tc>
      <w:tc>
        <w:tcPr>
          <w:tcW w:w="2844" w:type="dxa"/>
        </w:tcPr>
        <w:p w:rsidR="0065202B" w:rsidRPr="00730808" w:rsidRDefault="0065202B" w:rsidP="002362EE">
          <w:pPr>
            <w:pStyle w:val="Footer"/>
            <w:tabs>
              <w:tab w:val="center" w:pos="5040"/>
              <w:tab w:val="right" w:pos="10080"/>
            </w:tabs>
            <w:rPr>
              <w:rStyle w:val="Strong"/>
              <w:sz w:val="10"/>
            </w:rPr>
          </w:pPr>
        </w:p>
      </w:tc>
      <w:tc>
        <w:tcPr>
          <w:tcW w:w="2790" w:type="dxa"/>
        </w:tcPr>
        <w:p w:rsidR="0065202B" w:rsidRPr="00730808" w:rsidRDefault="0065202B" w:rsidP="002362EE">
          <w:pPr>
            <w:pStyle w:val="Footer"/>
            <w:tabs>
              <w:tab w:val="center" w:pos="5040"/>
              <w:tab w:val="right" w:pos="10080"/>
            </w:tabs>
            <w:rPr>
              <w:rStyle w:val="Strong"/>
              <w:sz w:val="10"/>
            </w:rPr>
          </w:pPr>
        </w:p>
      </w:tc>
      <w:tc>
        <w:tcPr>
          <w:tcW w:w="2160" w:type="dxa"/>
        </w:tcPr>
        <w:p w:rsidR="0065202B" w:rsidRPr="00730808" w:rsidRDefault="0065202B" w:rsidP="002362EE">
          <w:pPr>
            <w:pStyle w:val="Footer"/>
            <w:tabs>
              <w:tab w:val="center" w:pos="5040"/>
              <w:tab w:val="right" w:pos="10080"/>
            </w:tabs>
            <w:rPr>
              <w:sz w:val="10"/>
            </w:rPr>
          </w:pPr>
        </w:p>
      </w:tc>
    </w:tr>
    <w:tr w:rsidR="0065202B" w:rsidTr="002362EE">
      <w:trPr>
        <w:trHeight w:val="167"/>
      </w:trPr>
      <w:tc>
        <w:tcPr>
          <w:tcW w:w="2574" w:type="dxa"/>
        </w:tcPr>
        <w:p w:rsidR="0065202B" w:rsidRDefault="0065202B" w:rsidP="002362EE">
          <w:pPr>
            <w:spacing w:after="0"/>
          </w:pPr>
          <w:r>
            <w:rPr>
              <w:rStyle w:val="Strong"/>
            </w:rPr>
            <w:t>Phone</w:t>
          </w:r>
          <w:r>
            <w:t>: [843~569~2530]</w:t>
          </w:r>
        </w:p>
      </w:tc>
      <w:tc>
        <w:tcPr>
          <w:tcW w:w="2844" w:type="dxa"/>
        </w:tcPr>
        <w:p w:rsidR="0065202B" w:rsidRDefault="0065202B" w:rsidP="002362EE">
          <w:pPr>
            <w:pStyle w:val="Footer"/>
            <w:tabs>
              <w:tab w:val="center" w:pos="5040"/>
              <w:tab w:val="right" w:pos="10080"/>
            </w:tabs>
          </w:pPr>
          <w:r>
            <w:rPr>
              <w:rStyle w:val="Strong"/>
            </w:rPr>
            <w:t>Email</w:t>
          </w:r>
          <w:r>
            <w:t>: [sales@inlinepack.com]</w:t>
          </w:r>
        </w:p>
      </w:tc>
      <w:tc>
        <w:tcPr>
          <w:tcW w:w="2790" w:type="dxa"/>
        </w:tcPr>
        <w:p w:rsidR="0065202B" w:rsidRDefault="0065202B" w:rsidP="002362EE">
          <w:pPr>
            <w:pStyle w:val="Footer"/>
            <w:tabs>
              <w:tab w:val="center" w:pos="5040"/>
              <w:tab w:val="right" w:pos="10080"/>
            </w:tabs>
          </w:pPr>
          <w:r>
            <w:rPr>
              <w:rStyle w:val="Strong"/>
            </w:rPr>
            <w:t>Web</w:t>
          </w:r>
          <w:r>
            <w:t>: [inlinepack.com]</w:t>
          </w:r>
        </w:p>
      </w:tc>
      <w:tc>
        <w:tcPr>
          <w:tcW w:w="2160" w:type="dxa"/>
        </w:tcPr>
        <w:p w:rsidR="0065202B" w:rsidRDefault="0065202B" w:rsidP="002362EE">
          <w:pPr>
            <w:pStyle w:val="Footer"/>
            <w:tabs>
              <w:tab w:val="center" w:pos="5040"/>
              <w:tab w:val="right" w:pos="10080"/>
            </w:tabs>
          </w:pPr>
        </w:p>
      </w:tc>
    </w:tr>
    <w:tr w:rsidR="0065202B" w:rsidTr="002362EE">
      <w:tc>
        <w:tcPr>
          <w:tcW w:w="2574" w:type="dxa"/>
        </w:tcPr>
        <w:p w:rsidR="0065202B" w:rsidRPr="00730808" w:rsidRDefault="0065202B" w:rsidP="002362EE">
          <w:pPr>
            <w:pStyle w:val="Footer"/>
            <w:tabs>
              <w:tab w:val="center" w:pos="5040"/>
              <w:tab w:val="right" w:pos="10080"/>
            </w:tabs>
            <w:rPr>
              <w:sz w:val="10"/>
            </w:rPr>
          </w:pPr>
        </w:p>
      </w:tc>
      <w:tc>
        <w:tcPr>
          <w:tcW w:w="2844" w:type="dxa"/>
        </w:tcPr>
        <w:p w:rsidR="0065202B" w:rsidRPr="00730808" w:rsidRDefault="0065202B" w:rsidP="002362EE">
          <w:pPr>
            <w:pStyle w:val="Footer"/>
            <w:tabs>
              <w:tab w:val="center" w:pos="5040"/>
              <w:tab w:val="right" w:pos="10080"/>
            </w:tabs>
            <w:rPr>
              <w:sz w:val="10"/>
            </w:rPr>
          </w:pPr>
        </w:p>
      </w:tc>
      <w:tc>
        <w:tcPr>
          <w:tcW w:w="2790" w:type="dxa"/>
        </w:tcPr>
        <w:p w:rsidR="0065202B" w:rsidRPr="00730808" w:rsidRDefault="0065202B" w:rsidP="002362EE">
          <w:pPr>
            <w:pStyle w:val="Footer"/>
            <w:tabs>
              <w:tab w:val="center" w:pos="5040"/>
              <w:tab w:val="right" w:pos="10080"/>
            </w:tabs>
            <w:rPr>
              <w:sz w:val="10"/>
            </w:rPr>
          </w:pPr>
        </w:p>
      </w:tc>
      <w:tc>
        <w:tcPr>
          <w:tcW w:w="2160" w:type="dxa"/>
        </w:tcPr>
        <w:p w:rsidR="0065202B" w:rsidRPr="00730808" w:rsidRDefault="0065202B" w:rsidP="002362EE">
          <w:pPr>
            <w:pStyle w:val="Footer"/>
            <w:tabs>
              <w:tab w:val="center" w:pos="5040"/>
              <w:tab w:val="right" w:pos="10080"/>
            </w:tabs>
            <w:rPr>
              <w:sz w:val="10"/>
            </w:rPr>
          </w:pPr>
        </w:p>
      </w:tc>
    </w:tr>
    <w:tr w:rsidR="0065202B" w:rsidTr="002362EE">
      <w:tc>
        <w:tcPr>
          <w:tcW w:w="2574" w:type="dxa"/>
        </w:tcPr>
        <w:p w:rsidR="0065202B" w:rsidRDefault="0065202B"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65202B" w:rsidRDefault="0065202B" w:rsidP="002362EE">
          <w:pPr>
            <w:pStyle w:val="Footer"/>
            <w:tabs>
              <w:tab w:val="center" w:pos="5040"/>
              <w:tab w:val="right" w:pos="10080"/>
            </w:tabs>
          </w:pPr>
        </w:p>
      </w:tc>
      <w:tc>
        <w:tcPr>
          <w:tcW w:w="4950" w:type="dxa"/>
          <w:gridSpan w:val="2"/>
          <w:vAlign w:val="center"/>
        </w:tcPr>
        <w:p w:rsidR="0065202B" w:rsidRDefault="0065202B"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65202B" w:rsidRDefault="00652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4B7" w:rsidRDefault="001A24B7" w:rsidP="007F74C5">
      <w:pPr>
        <w:spacing w:after="0" w:line="240" w:lineRule="auto"/>
      </w:pPr>
      <w:r>
        <w:separator/>
      </w:r>
    </w:p>
  </w:footnote>
  <w:footnote w:type="continuationSeparator" w:id="0">
    <w:p w:rsidR="001A24B7" w:rsidRDefault="001A24B7"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65202B" w:rsidRDefault="0065202B">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035B13" w:rsidRPr="00035B13">
          <w:rPr>
            <w:b/>
            <w:bCs/>
            <w:noProof/>
          </w:rPr>
          <w:t>11</w:t>
        </w:r>
        <w:r>
          <w:rPr>
            <w:b/>
            <w:bCs/>
            <w:noProof/>
          </w:rPr>
          <w:fldChar w:fldCharType="end"/>
        </w:r>
      </w:p>
    </w:sdtContent>
  </w:sdt>
  <w:p w:rsidR="0065202B" w:rsidRDefault="00652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5">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72373A"/>
    <w:multiLevelType w:val="hybridMultilevel"/>
    <w:tmpl w:val="C6507BB4"/>
    <w:lvl w:ilvl="0" w:tplc="3D8C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6"/>
  </w:num>
  <w:num w:numId="5">
    <w:abstractNumId w:val="15"/>
  </w:num>
  <w:num w:numId="6">
    <w:abstractNumId w:val="11"/>
  </w:num>
  <w:num w:numId="7">
    <w:abstractNumId w:val="3"/>
  </w:num>
  <w:num w:numId="8">
    <w:abstractNumId w:val="24"/>
  </w:num>
  <w:num w:numId="9">
    <w:abstractNumId w:val="29"/>
  </w:num>
  <w:num w:numId="10">
    <w:abstractNumId w:val="14"/>
  </w:num>
  <w:num w:numId="11">
    <w:abstractNumId w:val="23"/>
  </w:num>
  <w:num w:numId="12">
    <w:abstractNumId w:val="21"/>
  </w:num>
  <w:num w:numId="13">
    <w:abstractNumId w:val="22"/>
  </w:num>
  <w:num w:numId="14">
    <w:abstractNumId w:val="9"/>
  </w:num>
  <w:num w:numId="15">
    <w:abstractNumId w:val="18"/>
  </w:num>
  <w:num w:numId="16">
    <w:abstractNumId w:val="20"/>
  </w:num>
  <w:num w:numId="17">
    <w:abstractNumId w:val="19"/>
  </w:num>
  <w:num w:numId="18">
    <w:abstractNumId w:val="17"/>
  </w:num>
  <w:num w:numId="19">
    <w:abstractNumId w:val="8"/>
  </w:num>
  <w:num w:numId="20">
    <w:abstractNumId w:val="5"/>
  </w:num>
  <w:num w:numId="21">
    <w:abstractNumId w:val="12"/>
  </w:num>
  <w:num w:numId="22">
    <w:abstractNumId w:val="25"/>
  </w:num>
  <w:num w:numId="23">
    <w:abstractNumId w:val="13"/>
  </w:num>
  <w:num w:numId="24">
    <w:abstractNumId w:val="6"/>
  </w:num>
  <w:num w:numId="25">
    <w:abstractNumId w:val="4"/>
  </w:num>
  <w:num w:numId="26">
    <w:abstractNumId w:val="28"/>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0496E"/>
    <w:rsid w:val="000325C0"/>
    <w:rsid w:val="00035B13"/>
    <w:rsid w:val="0007502D"/>
    <w:rsid w:val="000B03C3"/>
    <w:rsid w:val="001043F0"/>
    <w:rsid w:val="00131F39"/>
    <w:rsid w:val="00145D3E"/>
    <w:rsid w:val="00150682"/>
    <w:rsid w:val="001731EA"/>
    <w:rsid w:val="0019542C"/>
    <w:rsid w:val="001A24B7"/>
    <w:rsid w:val="001C0FB2"/>
    <w:rsid w:val="001D37AA"/>
    <w:rsid w:val="001D4CFB"/>
    <w:rsid w:val="001E3259"/>
    <w:rsid w:val="00235A69"/>
    <w:rsid w:val="002362EE"/>
    <w:rsid w:val="00245140"/>
    <w:rsid w:val="00247659"/>
    <w:rsid w:val="00277AB6"/>
    <w:rsid w:val="00297F50"/>
    <w:rsid w:val="002A27DE"/>
    <w:rsid w:val="002D5448"/>
    <w:rsid w:val="002E3A0B"/>
    <w:rsid w:val="002F5BA6"/>
    <w:rsid w:val="003022BF"/>
    <w:rsid w:val="003072C4"/>
    <w:rsid w:val="0036486B"/>
    <w:rsid w:val="003F1B23"/>
    <w:rsid w:val="00401667"/>
    <w:rsid w:val="00404BE8"/>
    <w:rsid w:val="004066F0"/>
    <w:rsid w:val="00421643"/>
    <w:rsid w:val="00422D88"/>
    <w:rsid w:val="00423686"/>
    <w:rsid w:val="004755BA"/>
    <w:rsid w:val="0048253C"/>
    <w:rsid w:val="004D389E"/>
    <w:rsid w:val="004E3406"/>
    <w:rsid w:val="004F1055"/>
    <w:rsid w:val="00535198"/>
    <w:rsid w:val="005405A4"/>
    <w:rsid w:val="00547E77"/>
    <w:rsid w:val="00553646"/>
    <w:rsid w:val="00575C1A"/>
    <w:rsid w:val="005D1FF0"/>
    <w:rsid w:val="005D5DAF"/>
    <w:rsid w:val="005F13F8"/>
    <w:rsid w:val="005F75F9"/>
    <w:rsid w:val="0060357A"/>
    <w:rsid w:val="00612665"/>
    <w:rsid w:val="00612AE0"/>
    <w:rsid w:val="00633385"/>
    <w:rsid w:val="00651470"/>
    <w:rsid w:val="0065202B"/>
    <w:rsid w:val="0065327E"/>
    <w:rsid w:val="006A1F3C"/>
    <w:rsid w:val="006A5842"/>
    <w:rsid w:val="006B0E0E"/>
    <w:rsid w:val="006C003E"/>
    <w:rsid w:val="006E50EF"/>
    <w:rsid w:val="00753DD7"/>
    <w:rsid w:val="00756B7F"/>
    <w:rsid w:val="00782926"/>
    <w:rsid w:val="007946B0"/>
    <w:rsid w:val="00797718"/>
    <w:rsid w:val="007A278B"/>
    <w:rsid w:val="007E47AF"/>
    <w:rsid w:val="007F6B79"/>
    <w:rsid w:val="007F74C5"/>
    <w:rsid w:val="00802E6A"/>
    <w:rsid w:val="0086328E"/>
    <w:rsid w:val="00881771"/>
    <w:rsid w:val="008956F0"/>
    <w:rsid w:val="008B329A"/>
    <w:rsid w:val="008F092C"/>
    <w:rsid w:val="009329B9"/>
    <w:rsid w:val="00972801"/>
    <w:rsid w:val="009A0A32"/>
    <w:rsid w:val="009D4237"/>
    <w:rsid w:val="00A472EB"/>
    <w:rsid w:val="00A50A27"/>
    <w:rsid w:val="00A60587"/>
    <w:rsid w:val="00A63796"/>
    <w:rsid w:val="00A802F0"/>
    <w:rsid w:val="00AB64A8"/>
    <w:rsid w:val="00AE05EE"/>
    <w:rsid w:val="00B3565F"/>
    <w:rsid w:val="00B85E0F"/>
    <w:rsid w:val="00B942E5"/>
    <w:rsid w:val="00B96639"/>
    <w:rsid w:val="00BA1270"/>
    <w:rsid w:val="00BE2293"/>
    <w:rsid w:val="00C4127C"/>
    <w:rsid w:val="00C45C32"/>
    <w:rsid w:val="00C559D9"/>
    <w:rsid w:val="00C76BB7"/>
    <w:rsid w:val="00C919D5"/>
    <w:rsid w:val="00C94FC6"/>
    <w:rsid w:val="00CB7E73"/>
    <w:rsid w:val="00CD6139"/>
    <w:rsid w:val="00CE06DB"/>
    <w:rsid w:val="00CE1BAB"/>
    <w:rsid w:val="00CE24AB"/>
    <w:rsid w:val="00CF639B"/>
    <w:rsid w:val="00D02219"/>
    <w:rsid w:val="00D0513B"/>
    <w:rsid w:val="00D64253"/>
    <w:rsid w:val="00D670C9"/>
    <w:rsid w:val="00DA1E06"/>
    <w:rsid w:val="00DA796F"/>
    <w:rsid w:val="00DB115D"/>
    <w:rsid w:val="00DE5A76"/>
    <w:rsid w:val="00E46A8E"/>
    <w:rsid w:val="00EA2E3F"/>
    <w:rsid w:val="00EC01DA"/>
    <w:rsid w:val="00ED7039"/>
    <w:rsid w:val="00EE2945"/>
    <w:rsid w:val="00EE65EF"/>
    <w:rsid w:val="00F02EE9"/>
    <w:rsid w:val="00F03DEF"/>
    <w:rsid w:val="00F21DE4"/>
    <w:rsid w:val="00F459EC"/>
    <w:rsid w:val="00F81570"/>
    <w:rsid w:val="00FA491C"/>
    <w:rsid w:val="00FA57C2"/>
    <w:rsid w:val="00FB42CA"/>
    <w:rsid w:val="00FD329C"/>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5.png"/><Relationship Id="rId7" Type="http://schemas.openxmlformats.org/officeDocument/2006/relationships/image" Target="media/image49.jpeg"/><Relationship Id="rId2" Type="http://schemas.openxmlformats.org/officeDocument/2006/relationships/image" Target="media/image44.png"/><Relationship Id="rId1" Type="http://schemas.openxmlformats.org/officeDocument/2006/relationships/image" Target="media/image43.jpeg"/><Relationship Id="rId6" Type="http://schemas.openxmlformats.org/officeDocument/2006/relationships/image" Target="media/image48.png"/><Relationship Id="rId5" Type="http://schemas.openxmlformats.org/officeDocument/2006/relationships/image" Target="media/image47.jpeg"/><Relationship Id="rId4" Type="http://schemas.openxmlformats.org/officeDocument/2006/relationships/image" Target="media/image46.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B8F5F-4542-45BE-9B27-AAB52ACCD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43</Pages>
  <Words>4710</Words>
  <Characters>26848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14</cp:revision>
  <cp:lastPrinted>2017-07-12T13:34:00Z</cp:lastPrinted>
  <dcterms:created xsi:type="dcterms:W3CDTF">2019-12-05T13:03:00Z</dcterms:created>
  <dcterms:modified xsi:type="dcterms:W3CDTF">2019-12-05T20:32:00Z</dcterms:modified>
</cp:coreProperties>
</file>