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14:paraId="0690A4BF" w14:textId="77777777" w:rsidTr="00DA1E06">
        <w:tc>
          <w:tcPr>
            <w:tcW w:w="10170" w:type="dxa"/>
            <w:vAlign w:val="center"/>
          </w:tcPr>
          <w:p w14:paraId="6964F3A0" w14:textId="77777777" w:rsidR="007D6803" w:rsidRDefault="001B0002" w:rsidP="007D6803">
            <w:pPr>
              <w:pStyle w:val="Subtitle"/>
              <w:jc w:val="center"/>
              <w:rPr>
                <w:b/>
                <w:color w:val="auto"/>
                <w:sz w:val="44"/>
              </w:rPr>
            </w:pPr>
            <w:r>
              <w:rPr>
                <w:b/>
                <w:color w:val="auto"/>
                <w:sz w:val="44"/>
              </w:rPr>
              <w:t>POSITIVE DISPLACEMENT</w:t>
            </w:r>
            <w:r w:rsidR="00DA1E06" w:rsidRPr="00DA1E06">
              <w:rPr>
                <w:b/>
                <w:color w:val="auto"/>
                <w:sz w:val="44"/>
              </w:rPr>
              <w:t xml:space="preserve"> F</w:t>
            </w:r>
            <w:r w:rsidR="00DA1E06">
              <w:rPr>
                <w:b/>
                <w:color w:val="auto"/>
                <w:sz w:val="44"/>
              </w:rPr>
              <w:t>ILLER</w:t>
            </w:r>
          </w:p>
          <w:p w14:paraId="60E32F0B" w14:textId="77777777" w:rsidR="00DA1E06" w:rsidRPr="00DA1E06" w:rsidRDefault="00DA1E06" w:rsidP="007D6803">
            <w:pPr>
              <w:pStyle w:val="Subtitle"/>
              <w:jc w:val="center"/>
              <w:rPr>
                <w:b/>
                <w:color w:val="auto"/>
                <w:sz w:val="44"/>
              </w:rPr>
            </w:pPr>
            <w:r w:rsidRPr="00DA1E06">
              <w:rPr>
                <w:b/>
                <w:color w:val="auto"/>
                <w:sz w:val="44"/>
              </w:rPr>
              <w:t>– Operation Manual</w:t>
            </w:r>
          </w:p>
        </w:tc>
      </w:tr>
    </w:tbl>
    <w:p w14:paraId="760CEE81" w14:textId="77777777" w:rsidR="00DA1E06" w:rsidRDefault="00DA1E06" w:rsidP="003072C4">
      <w:pPr>
        <w:spacing w:after="0"/>
        <w:jc w:val="center"/>
      </w:pPr>
    </w:p>
    <w:p w14:paraId="6926B0C3" w14:textId="77777777" w:rsidR="003072C4" w:rsidRDefault="009619BD" w:rsidP="003072C4">
      <w:pPr>
        <w:spacing w:after="0"/>
        <w:jc w:val="center"/>
      </w:pPr>
      <w:r w:rsidRPr="009619BD">
        <w:rPr>
          <w:noProof/>
          <w:lang w:eastAsia="en-US"/>
        </w:rPr>
        <w:drawing>
          <wp:inline distT="0" distB="0" distL="0" distR="0" wp14:anchorId="7D7FDBBF" wp14:editId="2D1E1C02">
            <wp:extent cx="5939564" cy="402336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5694" b="4270"/>
                    <a:stretch/>
                  </pic:blipFill>
                  <pic:spPr bwMode="auto">
                    <a:xfrm>
                      <a:off x="0" y="0"/>
                      <a:ext cx="5943600" cy="4026094"/>
                    </a:xfrm>
                    <a:prstGeom prst="rect">
                      <a:avLst/>
                    </a:prstGeom>
                    <a:ln>
                      <a:noFill/>
                    </a:ln>
                    <a:extLst>
                      <a:ext uri="{53640926-AAD7-44D8-BBD7-CCE9431645EC}">
                        <a14:shadowObscured xmlns:a14="http://schemas.microsoft.com/office/drawing/2010/main"/>
                      </a:ext>
                    </a:extLst>
                  </pic:spPr>
                </pic:pic>
              </a:graphicData>
            </a:graphic>
          </wp:inline>
        </w:drawing>
      </w:r>
    </w:p>
    <w:p w14:paraId="0C582A3F" w14:textId="77777777" w:rsidR="003072C4" w:rsidRDefault="003072C4" w:rsidP="004E3406">
      <w:pPr>
        <w:spacing w:after="0"/>
        <w:jc w:val="both"/>
      </w:pPr>
    </w:p>
    <w:p w14:paraId="2D595A9A" w14:textId="77777777" w:rsidR="003072C4" w:rsidRDefault="003072C4" w:rsidP="004E3406">
      <w:pPr>
        <w:spacing w:after="0"/>
        <w:jc w:val="both"/>
      </w:pPr>
    </w:p>
    <w:p w14:paraId="57F583C3" w14:textId="77777777" w:rsidR="008F092C" w:rsidRDefault="008F092C" w:rsidP="003072C4">
      <w:pPr>
        <w:spacing w:after="0"/>
        <w:jc w:val="center"/>
      </w:pPr>
    </w:p>
    <w:p w14:paraId="00CCA410" w14:textId="77777777"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14:paraId="45BEB395" w14:textId="77777777"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14:paraId="3FFC36B1" w14:textId="77777777" w:rsidR="00B3565F" w:rsidRDefault="00B3565F" w:rsidP="00C76BB7">
      <w:pPr>
        <w:spacing w:after="0"/>
        <w:jc w:val="center"/>
        <w:rPr>
          <w:color w:val="auto"/>
          <w:sz w:val="24"/>
        </w:rPr>
      </w:pPr>
    </w:p>
    <w:p w14:paraId="49CB0841" w14:textId="77777777" w:rsidR="00B3565F" w:rsidRDefault="00B3565F" w:rsidP="00C76BB7">
      <w:pPr>
        <w:spacing w:after="0"/>
        <w:jc w:val="center"/>
        <w:rPr>
          <w:color w:val="auto"/>
          <w:sz w:val="24"/>
        </w:rPr>
      </w:pPr>
      <w:r>
        <w:rPr>
          <w:color w:val="auto"/>
          <w:sz w:val="24"/>
        </w:rPr>
        <w:t>Follow us on:</w:t>
      </w:r>
    </w:p>
    <w:p w14:paraId="0D088B4B" w14:textId="77777777"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@inlinepackaging</w:t>
      </w:r>
    </w:p>
    <w:p w14:paraId="1BD48262" w14:textId="77777777" w:rsidR="00B3565F" w:rsidRDefault="00B3565F" w:rsidP="00C76BB7">
      <w:pPr>
        <w:spacing w:after="0"/>
        <w:jc w:val="center"/>
        <w:rPr>
          <w:color w:val="auto"/>
          <w:sz w:val="24"/>
        </w:rPr>
      </w:pPr>
      <w:r>
        <w:rPr>
          <w:color w:val="auto"/>
          <w:sz w:val="24"/>
        </w:rPr>
        <w:t>Facebook @inlinepack</w:t>
      </w:r>
    </w:p>
    <w:p w14:paraId="429A9DAD" w14:textId="77777777" w:rsidR="00C76BB7" w:rsidRDefault="00C76BB7">
      <w:pPr>
        <w:rPr>
          <w:color w:val="auto"/>
          <w:sz w:val="24"/>
        </w:rPr>
      </w:pPr>
      <w:r>
        <w:rPr>
          <w:color w:val="auto"/>
          <w:sz w:val="24"/>
        </w:rPr>
        <w:br w:type="page"/>
      </w:r>
    </w:p>
    <w:p w14:paraId="409FD8E7" w14:textId="77777777"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14:paraId="4F50F4B4" w14:textId="77777777" w:rsidR="00B3565F" w:rsidRPr="009B19FE" w:rsidRDefault="00B3565F" w:rsidP="00B3565F">
      <w:pPr>
        <w:pStyle w:val="BodyText"/>
        <w:rPr>
          <w:sz w:val="20"/>
        </w:rPr>
      </w:pPr>
    </w:p>
    <w:p w14:paraId="6FC86E9C" w14:textId="77777777"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14:paraId="774852FA" w14:textId="77777777" w:rsidR="00B3565F" w:rsidRPr="009B19FE" w:rsidRDefault="00B3565F" w:rsidP="00B3565F">
      <w:pPr>
        <w:pStyle w:val="BodyText"/>
        <w:rPr>
          <w:sz w:val="22"/>
        </w:rPr>
      </w:pPr>
    </w:p>
    <w:p w14:paraId="2CA427D9" w14:textId="77777777"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14:paraId="30998062" w14:textId="77777777"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14:paraId="0BDEED32" w14:textId="77777777"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14:paraId="023E567C" w14:textId="77777777" w:rsidR="00B3565F" w:rsidRPr="009B19FE" w:rsidRDefault="00B3565F" w:rsidP="00B3565F">
      <w:pPr>
        <w:pStyle w:val="BodyText"/>
      </w:pPr>
    </w:p>
    <w:p w14:paraId="2C8872D1" w14:textId="77777777" w:rsidR="00B3565F" w:rsidRPr="00B86332" w:rsidRDefault="00B3565F" w:rsidP="00B3565F">
      <w:pPr>
        <w:spacing w:after="120"/>
        <w:rPr>
          <w:b/>
          <w:sz w:val="28"/>
          <w:u w:val="single"/>
        </w:rPr>
      </w:pPr>
      <w:r w:rsidRPr="00B86332">
        <w:rPr>
          <w:b/>
          <w:sz w:val="28"/>
          <w:u w:val="single"/>
        </w:rPr>
        <w:t>MAINTENANCE</w:t>
      </w:r>
    </w:p>
    <w:p w14:paraId="09A9965F" w14:textId="77777777"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14:paraId="49FA67D8" w14:textId="77777777" w:rsidR="00B3565F" w:rsidRPr="00B3565F" w:rsidRDefault="00B3565F" w:rsidP="00B3565F">
      <w:pPr>
        <w:pStyle w:val="BodyText"/>
        <w:jc w:val="both"/>
        <w:rPr>
          <w:sz w:val="10"/>
          <w:szCs w:val="10"/>
        </w:rPr>
      </w:pPr>
    </w:p>
    <w:p w14:paraId="266E9F30" w14:textId="77777777"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14:paraId="7CDDC67B" w14:textId="77777777" w:rsidR="00B3565F" w:rsidRPr="00B3565F" w:rsidRDefault="00B3565F" w:rsidP="00B3565F">
      <w:pPr>
        <w:pStyle w:val="BodyText"/>
        <w:jc w:val="both"/>
        <w:rPr>
          <w:sz w:val="10"/>
          <w:szCs w:val="10"/>
        </w:rPr>
      </w:pPr>
    </w:p>
    <w:p w14:paraId="631458EA" w14:textId="77777777" w:rsidR="00B3565F" w:rsidRPr="009B19FE" w:rsidRDefault="00B3565F" w:rsidP="00B3565F">
      <w:pPr>
        <w:pStyle w:val="BodyText"/>
        <w:jc w:val="both"/>
        <w:rPr>
          <w:sz w:val="22"/>
        </w:rPr>
      </w:pPr>
      <w:r w:rsidRPr="009B19FE">
        <w:rPr>
          <w:sz w:val="22"/>
        </w:rPr>
        <w:t>Do not hand lubricate when the machine is in operation.</w:t>
      </w:r>
    </w:p>
    <w:p w14:paraId="1EA3E925" w14:textId="77777777" w:rsidR="00B3565F" w:rsidRPr="009B19FE" w:rsidRDefault="00B3565F" w:rsidP="00B3565F">
      <w:pPr>
        <w:pStyle w:val="BodyText"/>
        <w:jc w:val="both"/>
        <w:rPr>
          <w:sz w:val="22"/>
        </w:rPr>
      </w:pPr>
      <w:r w:rsidRPr="009B19FE">
        <w:rPr>
          <w:sz w:val="22"/>
        </w:rPr>
        <w:t>Work area should be kept clean and as dry as is practical.</w:t>
      </w:r>
    </w:p>
    <w:p w14:paraId="1133E5A5" w14:textId="77777777" w:rsidR="00B3565F" w:rsidRPr="00B3565F" w:rsidRDefault="00B3565F" w:rsidP="00B3565F">
      <w:pPr>
        <w:pStyle w:val="BodyText"/>
        <w:jc w:val="both"/>
        <w:rPr>
          <w:sz w:val="10"/>
          <w:szCs w:val="10"/>
        </w:rPr>
      </w:pPr>
    </w:p>
    <w:p w14:paraId="0EFD9D12" w14:textId="77777777"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14:paraId="327F82DF" w14:textId="77777777" w:rsidR="00B3565F" w:rsidRPr="009B19FE" w:rsidRDefault="00B3565F" w:rsidP="00B3565F">
      <w:pPr>
        <w:pStyle w:val="BodyText"/>
      </w:pPr>
    </w:p>
    <w:p w14:paraId="60CC7BDA" w14:textId="77777777" w:rsidR="00B3565F" w:rsidRPr="00B86332" w:rsidRDefault="00B3565F" w:rsidP="00B3565F">
      <w:pPr>
        <w:spacing w:after="120"/>
        <w:rPr>
          <w:b/>
          <w:sz w:val="28"/>
          <w:u w:val="single"/>
        </w:rPr>
      </w:pPr>
      <w:r w:rsidRPr="00B86332">
        <w:rPr>
          <w:b/>
          <w:sz w:val="28"/>
          <w:u w:val="single"/>
        </w:rPr>
        <w:t>OPERATION</w:t>
      </w:r>
    </w:p>
    <w:p w14:paraId="1FB8480B" w14:textId="77777777"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14:paraId="7BB08C68" w14:textId="77777777" w:rsidR="00B3565F" w:rsidRPr="00B3565F" w:rsidRDefault="00B3565F" w:rsidP="00B3565F">
      <w:pPr>
        <w:pStyle w:val="BodyText"/>
        <w:jc w:val="both"/>
        <w:rPr>
          <w:sz w:val="10"/>
          <w:szCs w:val="10"/>
        </w:rPr>
      </w:pPr>
      <w:r w:rsidRPr="009B19FE">
        <w:rPr>
          <w:sz w:val="22"/>
        </w:rPr>
        <w:t xml:space="preserve"> </w:t>
      </w:r>
    </w:p>
    <w:p w14:paraId="3F077DBF" w14:textId="77777777" w:rsidR="00B3565F" w:rsidRPr="009B19FE" w:rsidRDefault="00B3565F" w:rsidP="00B3565F">
      <w:pPr>
        <w:pStyle w:val="BodyText"/>
        <w:jc w:val="both"/>
        <w:rPr>
          <w:sz w:val="22"/>
        </w:rPr>
      </w:pPr>
      <w:r w:rsidRPr="009B19FE">
        <w:rPr>
          <w:sz w:val="22"/>
        </w:rPr>
        <w:t>Company rules on eye protection should be followed.</w:t>
      </w:r>
    </w:p>
    <w:p w14:paraId="1D6FEDEB" w14:textId="77777777" w:rsidR="00B3565F" w:rsidRPr="00B3565F" w:rsidRDefault="00B3565F" w:rsidP="00B3565F">
      <w:pPr>
        <w:pStyle w:val="BodyText"/>
        <w:jc w:val="both"/>
        <w:rPr>
          <w:sz w:val="10"/>
          <w:szCs w:val="10"/>
        </w:rPr>
      </w:pPr>
    </w:p>
    <w:p w14:paraId="6A070891" w14:textId="77777777"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14:paraId="2AE0855C" w14:textId="77777777" w:rsidR="00B3565F" w:rsidRPr="00B3565F" w:rsidRDefault="00B3565F" w:rsidP="00B3565F">
      <w:pPr>
        <w:pStyle w:val="BodyText"/>
        <w:jc w:val="both"/>
        <w:rPr>
          <w:sz w:val="10"/>
          <w:szCs w:val="10"/>
        </w:rPr>
      </w:pPr>
    </w:p>
    <w:p w14:paraId="0268D65E" w14:textId="77777777" w:rsidR="00B3565F" w:rsidRPr="009B19FE" w:rsidRDefault="00B3565F" w:rsidP="00B3565F">
      <w:pPr>
        <w:pStyle w:val="BodyText"/>
        <w:jc w:val="both"/>
        <w:rPr>
          <w:sz w:val="22"/>
        </w:rPr>
      </w:pPr>
      <w:r w:rsidRPr="009B19FE">
        <w:rPr>
          <w:sz w:val="22"/>
        </w:rPr>
        <w:t>Report all malfunctions, unusual operation</w:t>
      </w:r>
      <w:r w:rsidR="00535198">
        <w:rPr>
          <w:sz w:val="22"/>
        </w:rPr>
        <w:t>,</w:t>
      </w:r>
      <w:r w:rsidRPr="009B19FE">
        <w:rPr>
          <w:sz w:val="22"/>
        </w:rPr>
        <w:t xml:space="preserve"> and defects immediately.</w:t>
      </w:r>
    </w:p>
    <w:p w14:paraId="0AF4939E" w14:textId="77777777" w:rsidR="00B3565F" w:rsidRPr="00B3565F" w:rsidRDefault="00B3565F" w:rsidP="00B3565F">
      <w:pPr>
        <w:pStyle w:val="BodyText"/>
        <w:jc w:val="both"/>
        <w:rPr>
          <w:sz w:val="10"/>
          <w:szCs w:val="10"/>
        </w:rPr>
      </w:pPr>
    </w:p>
    <w:p w14:paraId="63CFC21B" w14:textId="77777777"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14:paraId="34566F00" w14:textId="77777777" w:rsidR="00B3565F" w:rsidRPr="00B3565F" w:rsidRDefault="00B3565F" w:rsidP="00B3565F">
      <w:pPr>
        <w:pStyle w:val="BodyText"/>
        <w:jc w:val="both"/>
        <w:rPr>
          <w:sz w:val="10"/>
          <w:szCs w:val="10"/>
        </w:rPr>
      </w:pPr>
    </w:p>
    <w:p w14:paraId="72ED1E73" w14:textId="77777777"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14:paraId="0DB61E9C" w14:textId="77777777" w:rsidR="00B3565F" w:rsidRDefault="00B3565F" w:rsidP="00B3565F">
      <w:pPr>
        <w:rPr>
          <w:bCs/>
          <w:noProof/>
          <w:sz w:val="22"/>
        </w:rPr>
      </w:pPr>
      <w:r>
        <w:rPr>
          <w:sz w:val="22"/>
        </w:rPr>
        <w:br w:type="page"/>
      </w:r>
    </w:p>
    <w:p w14:paraId="1EC111D4" w14:textId="77777777" w:rsidR="00EA2E3F" w:rsidRPr="005C0B3A" w:rsidRDefault="00EA2E3F" w:rsidP="00EA2E3F">
      <w:pPr>
        <w:pStyle w:val="Heading1"/>
        <w:rPr>
          <w:rFonts w:eastAsia="Calibri"/>
        </w:rPr>
      </w:pPr>
      <w:r w:rsidRPr="005C0B3A">
        <w:rPr>
          <w:rFonts w:eastAsia="Calibri"/>
        </w:rPr>
        <w:lastRenderedPageBreak/>
        <w:t>TABLE OF CONTENTS</w:t>
      </w:r>
    </w:p>
    <w:p w14:paraId="6FD5AC9B" w14:textId="77777777" w:rsidR="00EA2E3F" w:rsidRPr="007B5B5F" w:rsidRDefault="00EA2E3F" w:rsidP="00EA2E3F">
      <w:pPr>
        <w:spacing w:after="160" w:line="259" w:lineRule="auto"/>
        <w:jc w:val="center"/>
        <w:rPr>
          <w:rFonts w:ascii="Calibri" w:eastAsia="Calibri" w:hAnsi="Calibri"/>
          <w:b/>
          <w:szCs w:val="22"/>
        </w:rPr>
      </w:pPr>
    </w:p>
    <w:p w14:paraId="734BB828" w14:textId="77777777" w:rsidR="00EA2E3F" w:rsidRDefault="00EA2E3F" w:rsidP="00EA2E3F">
      <w:pPr>
        <w:spacing w:after="0"/>
        <w:rPr>
          <w:rFonts w:eastAsia="Calibri"/>
          <w:szCs w:val="22"/>
        </w:rPr>
      </w:pPr>
      <w:r w:rsidRPr="005C0B3A">
        <w:rPr>
          <w:rFonts w:eastAsia="Calibri"/>
          <w:szCs w:val="22"/>
        </w:rPr>
        <w:t>SECTION ONE – GENERAL INFORMATION</w:t>
      </w:r>
    </w:p>
    <w:p w14:paraId="3AE4CE7E" w14:textId="77777777" w:rsidR="00EA2E3F" w:rsidRPr="0033366A" w:rsidRDefault="00EA2E3F" w:rsidP="00A472EB">
      <w:pPr>
        <w:spacing w:after="0"/>
        <w:rPr>
          <w:rFonts w:eastAsia="Calibri"/>
          <w:sz w:val="10"/>
          <w:szCs w:val="10"/>
        </w:rPr>
      </w:pPr>
    </w:p>
    <w:tbl>
      <w:tblPr>
        <w:tblStyle w:val="TableGrid"/>
        <w:tblW w:w="8235"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14:paraId="473D07CC" w14:textId="77777777" w:rsidTr="00F81570">
        <w:trPr>
          <w:trHeight w:val="70"/>
          <w:jc w:val="center"/>
        </w:trPr>
        <w:tc>
          <w:tcPr>
            <w:tcW w:w="640" w:type="dxa"/>
          </w:tcPr>
          <w:p w14:paraId="76D28A44" w14:textId="35256549" w:rsidR="00EA2E3F" w:rsidRDefault="00EA2E3F" w:rsidP="00EA2E3F">
            <w:pPr>
              <w:spacing w:after="0"/>
              <w:rPr>
                <w:rFonts w:eastAsia="Calibri"/>
              </w:rPr>
            </w:pPr>
          </w:p>
        </w:tc>
        <w:tc>
          <w:tcPr>
            <w:tcW w:w="5736" w:type="dxa"/>
          </w:tcPr>
          <w:p w14:paraId="060F5263" w14:textId="77777777" w:rsidR="00EA2E3F" w:rsidRPr="00DC61AE" w:rsidRDefault="00467F52"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14:paraId="14D840DD" w14:textId="77777777" w:rsidR="00EA2E3F" w:rsidRDefault="00EA2E3F" w:rsidP="00EA2E3F">
            <w:pPr>
              <w:spacing w:after="0"/>
              <w:jc w:val="right"/>
              <w:rPr>
                <w:rFonts w:eastAsia="Calibri"/>
              </w:rPr>
            </w:pPr>
            <w:r>
              <w:rPr>
                <w:rFonts w:eastAsia="Calibri"/>
              </w:rPr>
              <w:t>pg. 4</w:t>
            </w:r>
          </w:p>
        </w:tc>
      </w:tr>
      <w:tr w:rsidR="00EA2E3F" w14:paraId="4BA55FD2" w14:textId="77777777" w:rsidTr="00F81570">
        <w:trPr>
          <w:trHeight w:val="60"/>
          <w:jc w:val="center"/>
        </w:trPr>
        <w:tc>
          <w:tcPr>
            <w:tcW w:w="640" w:type="dxa"/>
          </w:tcPr>
          <w:p w14:paraId="0B60E8B7" w14:textId="76AB6C5F" w:rsidR="00EA2E3F" w:rsidRDefault="00EA2E3F" w:rsidP="00EA2E3F">
            <w:pPr>
              <w:spacing w:after="0"/>
              <w:rPr>
                <w:rFonts w:eastAsia="Calibri"/>
              </w:rPr>
            </w:pPr>
          </w:p>
        </w:tc>
        <w:tc>
          <w:tcPr>
            <w:tcW w:w="5736" w:type="dxa"/>
          </w:tcPr>
          <w:p w14:paraId="1FCC7286" w14:textId="77777777" w:rsidR="00EA2E3F" w:rsidRPr="00DC61AE" w:rsidRDefault="00467F52"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14:paraId="01524172" w14:textId="77777777" w:rsidR="00EA2E3F" w:rsidRDefault="00EA2E3F" w:rsidP="00EA2E3F">
            <w:pPr>
              <w:spacing w:after="0"/>
              <w:jc w:val="right"/>
              <w:rPr>
                <w:rFonts w:eastAsia="Calibri"/>
              </w:rPr>
            </w:pPr>
            <w:r>
              <w:rPr>
                <w:rFonts w:eastAsia="Calibri"/>
              </w:rPr>
              <w:t>pg. 5</w:t>
            </w:r>
          </w:p>
        </w:tc>
      </w:tr>
      <w:tr w:rsidR="00EA2E3F" w14:paraId="4C0C5E39" w14:textId="77777777" w:rsidTr="00F81570">
        <w:trPr>
          <w:trHeight w:val="60"/>
          <w:jc w:val="center"/>
        </w:trPr>
        <w:tc>
          <w:tcPr>
            <w:tcW w:w="640" w:type="dxa"/>
          </w:tcPr>
          <w:p w14:paraId="2259D7FB" w14:textId="296963F6" w:rsidR="00EA2E3F" w:rsidRDefault="00EA2E3F" w:rsidP="00EA2E3F">
            <w:pPr>
              <w:spacing w:after="0"/>
              <w:rPr>
                <w:rFonts w:eastAsia="Calibri"/>
              </w:rPr>
            </w:pPr>
          </w:p>
        </w:tc>
        <w:tc>
          <w:tcPr>
            <w:tcW w:w="5736" w:type="dxa"/>
          </w:tcPr>
          <w:p w14:paraId="6BBF6B35" w14:textId="77777777" w:rsidR="00EA2E3F" w:rsidRDefault="00467F52"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14:paraId="2980C4D8" w14:textId="77777777" w:rsidR="00EA2E3F" w:rsidRDefault="00EA2E3F" w:rsidP="00EA2E3F">
            <w:pPr>
              <w:spacing w:after="0"/>
              <w:jc w:val="right"/>
              <w:rPr>
                <w:rFonts w:eastAsia="Calibri"/>
              </w:rPr>
            </w:pPr>
            <w:r>
              <w:rPr>
                <w:rFonts w:eastAsia="Calibri"/>
              </w:rPr>
              <w:t>pg. 6</w:t>
            </w:r>
          </w:p>
        </w:tc>
      </w:tr>
    </w:tbl>
    <w:p w14:paraId="11877CB0" w14:textId="77777777" w:rsidR="00EA2E3F" w:rsidRDefault="00EA2E3F" w:rsidP="00EA2E3F">
      <w:pPr>
        <w:spacing w:after="0"/>
        <w:rPr>
          <w:rFonts w:eastAsia="Calibri"/>
          <w:szCs w:val="22"/>
        </w:rPr>
      </w:pPr>
    </w:p>
    <w:p w14:paraId="15C72676" w14:textId="77777777" w:rsidR="00EA2E3F" w:rsidRDefault="00EA2E3F" w:rsidP="00EA2E3F">
      <w:pPr>
        <w:spacing w:after="0"/>
        <w:rPr>
          <w:rFonts w:eastAsia="Calibri"/>
          <w:szCs w:val="22"/>
        </w:rPr>
      </w:pPr>
      <w:r w:rsidRPr="005C0B3A">
        <w:rPr>
          <w:rFonts w:eastAsia="Calibri"/>
          <w:szCs w:val="22"/>
        </w:rPr>
        <w:t>SECTION TWO – UNCRATING AND INSTALLATION</w:t>
      </w:r>
    </w:p>
    <w:p w14:paraId="141B2B07" w14:textId="77777777" w:rsidR="00EA2E3F" w:rsidRPr="0033366A" w:rsidRDefault="00EA2E3F" w:rsidP="00A472EB">
      <w:pPr>
        <w:spacing w:after="0"/>
        <w:rPr>
          <w:rFonts w:eastAsia="Calibri"/>
          <w:sz w:val="10"/>
          <w:szCs w:val="10"/>
        </w:rPr>
      </w:pPr>
    </w:p>
    <w:tbl>
      <w:tblPr>
        <w:tblStyle w:val="TableGrid"/>
        <w:tblW w:w="8241"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14:paraId="1B643316" w14:textId="77777777" w:rsidTr="00553646">
        <w:trPr>
          <w:jc w:val="center"/>
        </w:trPr>
        <w:tc>
          <w:tcPr>
            <w:tcW w:w="640" w:type="dxa"/>
          </w:tcPr>
          <w:p w14:paraId="714E5AD2" w14:textId="4B2C9A20" w:rsidR="00EA2E3F" w:rsidRDefault="00EA2E3F" w:rsidP="00EA2E3F">
            <w:pPr>
              <w:spacing w:after="0"/>
              <w:rPr>
                <w:rFonts w:eastAsia="Calibri"/>
              </w:rPr>
            </w:pPr>
          </w:p>
        </w:tc>
        <w:tc>
          <w:tcPr>
            <w:tcW w:w="5736" w:type="dxa"/>
          </w:tcPr>
          <w:p w14:paraId="65FF1BBB" w14:textId="77777777" w:rsidR="00EA2E3F" w:rsidRPr="00DC61AE" w:rsidRDefault="00467F52"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14:paraId="06D7AF13" w14:textId="77777777" w:rsidR="00EA2E3F" w:rsidRDefault="00EA2E3F" w:rsidP="00EA2E3F">
            <w:pPr>
              <w:spacing w:after="0"/>
              <w:jc w:val="right"/>
            </w:pPr>
            <w:r w:rsidRPr="000F5600">
              <w:rPr>
                <w:rFonts w:eastAsia="Calibri"/>
              </w:rPr>
              <w:t xml:space="preserve">pg. </w:t>
            </w:r>
            <w:r>
              <w:rPr>
                <w:rFonts w:eastAsia="Calibri"/>
              </w:rPr>
              <w:t>16</w:t>
            </w:r>
          </w:p>
        </w:tc>
      </w:tr>
      <w:tr w:rsidR="00EA2E3F" w14:paraId="498F35EF" w14:textId="77777777" w:rsidTr="00553646">
        <w:trPr>
          <w:jc w:val="center"/>
        </w:trPr>
        <w:tc>
          <w:tcPr>
            <w:tcW w:w="640" w:type="dxa"/>
          </w:tcPr>
          <w:p w14:paraId="6E089BE5" w14:textId="09219B97" w:rsidR="00EA2E3F" w:rsidRDefault="00EA2E3F" w:rsidP="00EA2E3F">
            <w:pPr>
              <w:spacing w:after="0"/>
              <w:rPr>
                <w:rFonts w:eastAsia="Calibri"/>
              </w:rPr>
            </w:pPr>
          </w:p>
        </w:tc>
        <w:tc>
          <w:tcPr>
            <w:tcW w:w="5736" w:type="dxa"/>
          </w:tcPr>
          <w:p w14:paraId="5B519647" w14:textId="77777777" w:rsidR="00EA2E3F" w:rsidRPr="00DC61AE" w:rsidRDefault="00467F52"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14:paraId="63FF05D2" w14:textId="77777777" w:rsidR="00EA2E3F" w:rsidRDefault="00EA2E3F" w:rsidP="00EA2E3F">
            <w:pPr>
              <w:spacing w:after="0"/>
              <w:jc w:val="right"/>
            </w:pPr>
            <w:r w:rsidRPr="000F5600">
              <w:rPr>
                <w:rFonts w:eastAsia="Calibri"/>
              </w:rPr>
              <w:t xml:space="preserve">pg. </w:t>
            </w:r>
            <w:r>
              <w:rPr>
                <w:rFonts w:eastAsia="Calibri"/>
              </w:rPr>
              <w:t>16</w:t>
            </w:r>
          </w:p>
        </w:tc>
      </w:tr>
      <w:tr w:rsidR="00EA2E3F" w14:paraId="51A56D42" w14:textId="77777777" w:rsidTr="00553646">
        <w:trPr>
          <w:jc w:val="center"/>
        </w:trPr>
        <w:tc>
          <w:tcPr>
            <w:tcW w:w="640" w:type="dxa"/>
          </w:tcPr>
          <w:p w14:paraId="1614FA34" w14:textId="695A9ACA" w:rsidR="00EA2E3F" w:rsidRDefault="00EA2E3F" w:rsidP="00EA2E3F">
            <w:pPr>
              <w:spacing w:after="0"/>
              <w:rPr>
                <w:rFonts w:eastAsia="Calibri"/>
              </w:rPr>
            </w:pPr>
          </w:p>
        </w:tc>
        <w:tc>
          <w:tcPr>
            <w:tcW w:w="5736" w:type="dxa"/>
          </w:tcPr>
          <w:p w14:paraId="3DCF5157" w14:textId="77777777" w:rsidR="00EA2E3F" w:rsidRPr="00DC61AE" w:rsidRDefault="00467F52"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14:paraId="55705623" w14:textId="77777777" w:rsidR="00EA2E3F" w:rsidRDefault="00EA2E3F" w:rsidP="00EA2E3F">
            <w:pPr>
              <w:spacing w:after="0"/>
              <w:jc w:val="right"/>
            </w:pPr>
            <w:r w:rsidRPr="000F5600">
              <w:rPr>
                <w:rFonts w:eastAsia="Calibri"/>
              </w:rPr>
              <w:t xml:space="preserve">pg. </w:t>
            </w:r>
            <w:r>
              <w:rPr>
                <w:rFonts w:eastAsia="Calibri"/>
              </w:rPr>
              <w:t>17</w:t>
            </w:r>
          </w:p>
        </w:tc>
      </w:tr>
      <w:tr w:rsidR="00EA2E3F" w14:paraId="0F420370" w14:textId="77777777" w:rsidTr="00553646">
        <w:trPr>
          <w:jc w:val="center"/>
        </w:trPr>
        <w:tc>
          <w:tcPr>
            <w:tcW w:w="640" w:type="dxa"/>
          </w:tcPr>
          <w:p w14:paraId="525D5012" w14:textId="53F1144B" w:rsidR="00EA2E3F" w:rsidRDefault="00EA2E3F" w:rsidP="00EA2E3F">
            <w:pPr>
              <w:spacing w:after="0"/>
              <w:rPr>
                <w:rFonts w:eastAsia="Calibri"/>
              </w:rPr>
            </w:pPr>
          </w:p>
        </w:tc>
        <w:tc>
          <w:tcPr>
            <w:tcW w:w="5736" w:type="dxa"/>
          </w:tcPr>
          <w:p w14:paraId="60D5AD3C" w14:textId="77777777" w:rsidR="00EA2E3F" w:rsidRPr="00DC61AE" w:rsidRDefault="00467F52"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14:paraId="0063C9D1" w14:textId="77777777" w:rsidR="00EA2E3F" w:rsidRDefault="00EA2E3F" w:rsidP="00EA2E3F">
            <w:pPr>
              <w:spacing w:after="0"/>
              <w:jc w:val="right"/>
            </w:pPr>
            <w:r w:rsidRPr="000F5600">
              <w:rPr>
                <w:rFonts w:eastAsia="Calibri"/>
              </w:rPr>
              <w:t xml:space="preserve">pg. </w:t>
            </w:r>
            <w:r>
              <w:rPr>
                <w:rFonts w:eastAsia="Calibri"/>
              </w:rPr>
              <w:t>18</w:t>
            </w:r>
          </w:p>
        </w:tc>
      </w:tr>
      <w:tr w:rsidR="00EA2E3F" w14:paraId="00A168D9" w14:textId="77777777" w:rsidTr="00553646">
        <w:trPr>
          <w:jc w:val="center"/>
        </w:trPr>
        <w:tc>
          <w:tcPr>
            <w:tcW w:w="640" w:type="dxa"/>
          </w:tcPr>
          <w:p w14:paraId="728A8F1E" w14:textId="62A46413" w:rsidR="00EA2E3F" w:rsidRDefault="00EA2E3F" w:rsidP="00EA2E3F">
            <w:pPr>
              <w:spacing w:after="0"/>
              <w:rPr>
                <w:rFonts w:eastAsia="Calibri"/>
              </w:rPr>
            </w:pPr>
          </w:p>
        </w:tc>
        <w:tc>
          <w:tcPr>
            <w:tcW w:w="5736" w:type="dxa"/>
          </w:tcPr>
          <w:p w14:paraId="48A15948" w14:textId="77777777" w:rsidR="00EA2E3F" w:rsidRPr="00DC61AE" w:rsidRDefault="00467F52"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14:paraId="70EAF40C" w14:textId="77777777" w:rsidR="00EA2E3F" w:rsidRDefault="00EA2E3F" w:rsidP="00EA2E3F">
            <w:pPr>
              <w:spacing w:after="0"/>
              <w:jc w:val="right"/>
            </w:pPr>
            <w:r w:rsidRPr="000F5600">
              <w:rPr>
                <w:rFonts w:eastAsia="Calibri"/>
              </w:rPr>
              <w:t xml:space="preserve">pg. </w:t>
            </w:r>
            <w:r>
              <w:rPr>
                <w:rFonts w:eastAsia="Calibri"/>
              </w:rPr>
              <w:t>18</w:t>
            </w:r>
          </w:p>
        </w:tc>
      </w:tr>
    </w:tbl>
    <w:p w14:paraId="3463FF83" w14:textId="77777777" w:rsidR="00EA2E3F" w:rsidRDefault="00EA2E3F" w:rsidP="00EA2E3F">
      <w:pPr>
        <w:spacing w:after="0" w:line="240" w:lineRule="auto"/>
        <w:rPr>
          <w:rFonts w:eastAsia="Calibri"/>
          <w:szCs w:val="22"/>
        </w:rPr>
      </w:pPr>
    </w:p>
    <w:p w14:paraId="7B4E253E" w14:textId="77777777" w:rsidR="00EA2E3F" w:rsidRPr="00EA2E3F" w:rsidRDefault="00EA2E3F" w:rsidP="00EA2E3F">
      <w:pPr>
        <w:spacing w:after="0" w:line="240" w:lineRule="auto"/>
        <w:rPr>
          <w:rFonts w:eastAsia="Calibri"/>
          <w:vanish/>
          <w:szCs w:val="22"/>
        </w:rPr>
      </w:pPr>
    </w:p>
    <w:p w14:paraId="7FF7C7DC" w14:textId="77777777" w:rsidR="00EA2E3F" w:rsidRPr="00DD42FA" w:rsidRDefault="00EA2E3F" w:rsidP="00EA2E3F">
      <w:pPr>
        <w:pStyle w:val="ListParagraph"/>
        <w:numPr>
          <w:ilvl w:val="0"/>
          <w:numId w:val="23"/>
        </w:numPr>
        <w:spacing w:after="0" w:line="240" w:lineRule="auto"/>
        <w:rPr>
          <w:rFonts w:eastAsia="Calibri"/>
          <w:vanish/>
          <w:szCs w:val="22"/>
        </w:rPr>
      </w:pPr>
    </w:p>
    <w:p w14:paraId="5FBB4B5D" w14:textId="77777777" w:rsidR="00EA2E3F" w:rsidRPr="00DD42FA" w:rsidRDefault="00EA2E3F" w:rsidP="00EA2E3F">
      <w:pPr>
        <w:pStyle w:val="ListParagraph"/>
        <w:numPr>
          <w:ilvl w:val="0"/>
          <w:numId w:val="23"/>
        </w:numPr>
        <w:spacing w:after="0" w:line="240" w:lineRule="auto"/>
        <w:rPr>
          <w:rFonts w:eastAsia="Calibri"/>
          <w:vanish/>
          <w:szCs w:val="22"/>
        </w:rPr>
      </w:pPr>
    </w:p>
    <w:p w14:paraId="2F472626" w14:textId="2F283927" w:rsidR="00EA2E3F" w:rsidRDefault="00EA2E3F" w:rsidP="00EA2E3F">
      <w:pPr>
        <w:spacing w:after="0"/>
        <w:rPr>
          <w:rFonts w:eastAsia="Calibri"/>
          <w:szCs w:val="22"/>
        </w:rPr>
      </w:pPr>
      <w:r w:rsidRPr="005C0B3A">
        <w:rPr>
          <w:rFonts w:eastAsia="Calibri"/>
          <w:szCs w:val="22"/>
        </w:rPr>
        <w:t xml:space="preserve">SECTION </w:t>
      </w:r>
      <w:r w:rsidR="00D9527D">
        <w:rPr>
          <w:rFonts w:eastAsia="Calibri"/>
          <w:szCs w:val="22"/>
        </w:rPr>
        <w:t>TH</w:t>
      </w:r>
      <w:r>
        <w:rPr>
          <w:rFonts w:eastAsia="Calibri"/>
          <w:szCs w:val="22"/>
        </w:rPr>
        <w:t>R</w:t>
      </w:r>
      <w:r w:rsidR="00D9527D">
        <w:rPr>
          <w:rFonts w:eastAsia="Calibri"/>
          <w:szCs w:val="22"/>
        </w:rPr>
        <w:t>EE</w:t>
      </w:r>
      <w:r w:rsidRPr="005C0B3A">
        <w:rPr>
          <w:rFonts w:eastAsia="Calibri"/>
          <w:szCs w:val="22"/>
        </w:rPr>
        <w:t xml:space="preserve"> – PERIODIC MAINTENANCE, CLEANING, AND LUBRICATION</w:t>
      </w:r>
    </w:p>
    <w:p w14:paraId="578F40D7" w14:textId="77777777" w:rsidR="00EA2E3F" w:rsidRPr="0033366A" w:rsidRDefault="00EA2E3F" w:rsidP="00A472EB">
      <w:pPr>
        <w:spacing w:after="0"/>
        <w:rPr>
          <w:rFonts w:eastAsia="Calibri"/>
          <w:sz w:val="10"/>
          <w:szCs w:val="10"/>
        </w:rPr>
      </w:pPr>
    </w:p>
    <w:tbl>
      <w:tblPr>
        <w:tblStyle w:val="TableGrid"/>
        <w:tblW w:w="8235"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14:paraId="36976A58" w14:textId="77777777" w:rsidTr="00553646">
        <w:trPr>
          <w:jc w:val="center"/>
        </w:trPr>
        <w:tc>
          <w:tcPr>
            <w:tcW w:w="640" w:type="dxa"/>
          </w:tcPr>
          <w:p w14:paraId="2DB76B6C" w14:textId="57A01D25" w:rsidR="00EA2E3F" w:rsidRDefault="00EA2E3F" w:rsidP="00EA2E3F">
            <w:pPr>
              <w:spacing w:after="0"/>
              <w:rPr>
                <w:rFonts w:eastAsia="Calibri"/>
              </w:rPr>
            </w:pPr>
          </w:p>
        </w:tc>
        <w:tc>
          <w:tcPr>
            <w:tcW w:w="5736" w:type="dxa"/>
          </w:tcPr>
          <w:p w14:paraId="70A0D69D" w14:textId="77777777" w:rsidR="00EA2E3F" w:rsidRPr="00DC61AE" w:rsidRDefault="00467F52"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14:paraId="655630B5" w14:textId="77777777" w:rsidR="00EA2E3F" w:rsidRDefault="00EA2E3F" w:rsidP="00EA2E3F">
            <w:pPr>
              <w:spacing w:after="0"/>
              <w:jc w:val="right"/>
              <w:rPr>
                <w:rFonts w:eastAsia="Calibri"/>
              </w:rPr>
            </w:pPr>
            <w:r>
              <w:rPr>
                <w:rFonts w:eastAsia="Calibri"/>
              </w:rPr>
              <w:t>pg. 20</w:t>
            </w:r>
          </w:p>
        </w:tc>
      </w:tr>
      <w:tr w:rsidR="00EA2E3F" w14:paraId="1EB6157C" w14:textId="77777777" w:rsidTr="00553646">
        <w:trPr>
          <w:jc w:val="center"/>
        </w:trPr>
        <w:tc>
          <w:tcPr>
            <w:tcW w:w="640" w:type="dxa"/>
          </w:tcPr>
          <w:p w14:paraId="69D77C98" w14:textId="348AF207" w:rsidR="00EA2E3F" w:rsidRDefault="00EA2E3F" w:rsidP="00EA2E3F">
            <w:pPr>
              <w:spacing w:after="0"/>
              <w:rPr>
                <w:rFonts w:eastAsia="Calibri"/>
              </w:rPr>
            </w:pPr>
          </w:p>
        </w:tc>
        <w:tc>
          <w:tcPr>
            <w:tcW w:w="5736" w:type="dxa"/>
          </w:tcPr>
          <w:p w14:paraId="0AD3D021" w14:textId="77777777" w:rsidR="00EA2E3F" w:rsidRPr="00DC61AE" w:rsidRDefault="00467F52"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14:paraId="7AE42D98" w14:textId="77777777" w:rsidR="00EA2E3F" w:rsidRDefault="00EA2E3F" w:rsidP="00EA2E3F">
            <w:pPr>
              <w:spacing w:after="0"/>
              <w:jc w:val="right"/>
              <w:rPr>
                <w:rFonts w:eastAsia="Calibri"/>
              </w:rPr>
            </w:pPr>
            <w:r>
              <w:rPr>
                <w:rFonts w:eastAsia="Calibri"/>
              </w:rPr>
              <w:t>pg. 20</w:t>
            </w:r>
          </w:p>
        </w:tc>
      </w:tr>
      <w:tr w:rsidR="00EA2E3F" w14:paraId="1921B734" w14:textId="77777777" w:rsidTr="00553646">
        <w:trPr>
          <w:jc w:val="center"/>
        </w:trPr>
        <w:tc>
          <w:tcPr>
            <w:tcW w:w="640" w:type="dxa"/>
          </w:tcPr>
          <w:p w14:paraId="4A62F3DD" w14:textId="5173CB5C" w:rsidR="00EA2E3F" w:rsidRDefault="00EA2E3F" w:rsidP="00EA2E3F">
            <w:pPr>
              <w:spacing w:after="0"/>
              <w:rPr>
                <w:rFonts w:eastAsia="Calibri"/>
              </w:rPr>
            </w:pPr>
          </w:p>
        </w:tc>
        <w:tc>
          <w:tcPr>
            <w:tcW w:w="5736" w:type="dxa"/>
          </w:tcPr>
          <w:p w14:paraId="51323981" w14:textId="77777777" w:rsidR="00EA2E3F" w:rsidRPr="00DC61AE" w:rsidRDefault="00467F52"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14:paraId="0ED4EA00" w14:textId="77777777" w:rsidR="00EA2E3F" w:rsidRDefault="00EA2E3F" w:rsidP="00EA2E3F">
            <w:pPr>
              <w:spacing w:after="0"/>
              <w:jc w:val="right"/>
              <w:rPr>
                <w:rFonts w:eastAsia="Calibri"/>
              </w:rPr>
            </w:pPr>
            <w:r>
              <w:rPr>
                <w:rFonts w:eastAsia="Calibri"/>
              </w:rPr>
              <w:t>pg. 20</w:t>
            </w:r>
          </w:p>
        </w:tc>
      </w:tr>
    </w:tbl>
    <w:p w14:paraId="3D7DF805" w14:textId="77777777" w:rsidR="00EA2E3F" w:rsidRDefault="00EA2E3F" w:rsidP="00EA2E3F">
      <w:pPr>
        <w:spacing w:after="0"/>
        <w:rPr>
          <w:rFonts w:eastAsia="Calibri"/>
          <w:szCs w:val="22"/>
        </w:rPr>
      </w:pPr>
    </w:p>
    <w:p w14:paraId="24A09F26" w14:textId="4F755D9A"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w:t>
      </w:r>
      <w:r w:rsidR="00D9527D">
        <w:rPr>
          <w:rFonts w:eastAsia="Calibri"/>
          <w:szCs w:val="22"/>
        </w:rPr>
        <w:t>OUR</w:t>
      </w:r>
      <w:r w:rsidRPr="005C0B3A">
        <w:rPr>
          <w:rFonts w:eastAsia="Calibri"/>
          <w:szCs w:val="22"/>
        </w:rPr>
        <w:t xml:space="preserve"> – TROUBLESHOOTING</w:t>
      </w:r>
    </w:p>
    <w:p w14:paraId="41064BA6" w14:textId="77777777" w:rsidR="00EA2E3F" w:rsidRPr="0033366A" w:rsidRDefault="00EA2E3F" w:rsidP="00A472EB">
      <w:pPr>
        <w:spacing w:after="0"/>
        <w:rPr>
          <w:rFonts w:eastAsia="Calibri"/>
          <w:sz w:val="10"/>
          <w:szCs w:val="10"/>
        </w:rPr>
      </w:pPr>
    </w:p>
    <w:tbl>
      <w:tblPr>
        <w:tblStyle w:val="TableGrid"/>
        <w:tblW w:w="8303"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14:paraId="561D3FA5" w14:textId="77777777" w:rsidTr="00553646">
        <w:trPr>
          <w:jc w:val="center"/>
        </w:trPr>
        <w:tc>
          <w:tcPr>
            <w:tcW w:w="640" w:type="dxa"/>
          </w:tcPr>
          <w:p w14:paraId="2990E6CA" w14:textId="624D79F0" w:rsidR="00EA2E3F" w:rsidRDefault="00EA2E3F" w:rsidP="00EA2E3F">
            <w:pPr>
              <w:spacing w:after="0"/>
              <w:rPr>
                <w:rFonts w:eastAsia="Calibri"/>
              </w:rPr>
            </w:pPr>
          </w:p>
        </w:tc>
        <w:tc>
          <w:tcPr>
            <w:tcW w:w="5736" w:type="dxa"/>
          </w:tcPr>
          <w:p w14:paraId="36F291CD" w14:textId="77777777" w:rsidR="00EA2E3F" w:rsidRPr="00DC61AE" w:rsidRDefault="00467F52"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14:paraId="12D024B7" w14:textId="77777777" w:rsidR="00EA2E3F" w:rsidRDefault="00EA2E3F" w:rsidP="00EA2E3F">
            <w:pPr>
              <w:spacing w:after="0"/>
              <w:jc w:val="right"/>
              <w:rPr>
                <w:rFonts w:eastAsia="Calibri"/>
              </w:rPr>
            </w:pPr>
            <w:r>
              <w:rPr>
                <w:rFonts w:eastAsia="Calibri"/>
              </w:rPr>
              <w:t>pg. 21</w:t>
            </w:r>
          </w:p>
        </w:tc>
      </w:tr>
      <w:tr w:rsidR="00EA2E3F" w14:paraId="29368A48" w14:textId="77777777" w:rsidTr="00553646">
        <w:trPr>
          <w:jc w:val="center"/>
        </w:trPr>
        <w:tc>
          <w:tcPr>
            <w:tcW w:w="640" w:type="dxa"/>
          </w:tcPr>
          <w:p w14:paraId="3B1F7B80" w14:textId="514BCD25" w:rsidR="00EA2E3F" w:rsidRDefault="00EA2E3F" w:rsidP="00EA2E3F">
            <w:pPr>
              <w:spacing w:after="0"/>
              <w:rPr>
                <w:rFonts w:eastAsia="Calibri"/>
              </w:rPr>
            </w:pPr>
          </w:p>
        </w:tc>
        <w:tc>
          <w:tcPr>
            <w:tcW w:w="5736" w:type="dxa"/>
          </w:tcPr>
          <w:p w14:paraId="41D1C02E" w14:textId="432F8818" w:rsidR="00EA2E3F" w:rsidRPr="00DC61AE" w:rsidRDefault="00D9527D" w:rsidP="00EA2E3F">
            <w:pPr>
              <w:spacing w:after="0"/>
              <w:rPr>
                <w:rFonts w:eastAsia="Calibri"/>
              </w:rPr>
            </w:pPr>
            <w:r>
              <w:t>Screens</w:t>
            </w:r>
          </w:p>
        </w:tc>
        <w:tc>
          <w:tcPr>
            <w:tcW w:w="1927" w:type="dxa"/>
          </w:tcPr>
          <w:p w14:paraId="26C68705" w14:textId="77777777" w:rsidR="00EA2E3F" w:rsidRDefault="00EA2E3F" w:rsidP="00EA2E3F">
            <w:pPr>
              <w:spacing w:after="0"/>
              <w:jc w:val="right"/>
              <w:rPr>
                <w:rFonts w:eastAsia="Calibri"/>
              </w:rPr>
            </w:pPr>
            <w:r>
              <w:rPr>
                <w:rFonts w:eastAsia="Calibri"/>
              </w:rPr>
              <w:t>pg. 21</w:t>
            </w:r>
          </w:p>
        </w:tc>
      </w:tr>
    </w:tbl>
    <w:p w14:paraId="2C63C03A" w14:textId="77777777" w:rsidR="00EA2E3F" w:rsidRDefault="00EA2E3F" w:rsidP="00EA2E3F">
      <w:pPr>
        <w:spacing w:after="0"/>
        <w:rPr>
          <w:rFonts w:eastAsia="Calibri"/>
          <w:szCs w:val="22"/>
        </w:rPr>
      </w:pPr>
    </w:p>
    <w:p w14:paraId="09D24345" w14:textId="507B6B25" w:rsidR="00EA2E3F" w:rsidRDefault="00EA2E3F" w:rsidP="00EA2E3F">
      <w:pPr>
        <w:spacing w:after="0"/>
        <w:rPr>
          <w:rFonts w:eastAsia="Calibri"/>
          <w:szCs w:val="22"/>
        </w:rPr>
      </w:pPr>
      <w:r w:rsidRPr="005C0B3A">
        <w:rPr>
          <w:rFonts w:eastAsia="Calibri"/>
          <w:szCs w:val="22"/>
        </w:rPr>
        <w:t xml:space="preserve">SECTION </w:t>
      </w:r>
      <w:r w:rsidR="00D9527D">
        <w:rPr>
          <w:rFonts w:eastAsia="Calibri"/>
          <w:szCs w:val="22"/>
        </w:rPr>
        <w:t>FIVE</w:t>
      </w:r>
      <w:r w:rsidRPr="005C0B3A">
        <w:rPr>
          <w:rFonts w:eastAsia="Calibri"/>
          <w:szCs w:val="22"/>
        </w:rPr>
        <w:t xml:space="preserve"> –</w:t>
      </w:r>
      <w:r>
        <w:rPr>
          <w:rFonts w:eastAsia="Calibri"/>
          <w:szCs w:val="22"/>
        </w:rPr>
        <w:t xml:space="preserve"> SCREENS</w:t>
      </w:r>
    </w:p>
    <w:p w14:paraId="626B6B81" w14:textId="77777777" w:rsidR="00EA2E3F" w:rsidRPr="0033366A" w:rsidRDefault="00EA2E3F" w:rsidP="00A472EB">
      <w:pPr>
        <w:spacing w:after="0"/>
        <w:rPr>
          <w:rFonts w:eastAsia="Calibri"/>
          <w:sz w:val="10"/>
          <w:szCs w:val="10"/>
        </w:rPr>
      </w:pPr>
    </w:p>
    <w:tbl>
      <w:tblPr>
        <w:tblStyle w:val="TableGrid"/>
        <w:tblW w:w="8258"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1882"/>
        <w:gridCol w:w="3854"/>
        <w:gridCol w:w="1882"/>
      </w:tblGrid>
      <w:tr w:rsidR="00EA2E3F" w14:paraId="1EADC242" w14:textId="77777777" w:rsidTr="00553646">
        <w:trPr>
          <w:jc w:val="center"/>
        </w:trPr>
        <w:tc>
          <w:tcPr>
            <w:tcW w:w="640" w:type="dxa"/>
          </w:tcPr>
          <w:p w14:paraId="4E0831F8" w14:textId="4B9D48BD" w:rsidR="00EA2E3F" w:rsidRDefault="00EA2E3F" w:rsidP="00EA2E3F">
            <w:pPr>
              <w:spacing w:after="0"/>
              <w:rPr>
                <w:rFonts w:eastAsia="Calibri"/>
              </w:rPr>
            </w:pPr>
          </w:p>
        </w:tc>
        <w:tc>
          <w:tcPr>
            <w:tcW w:w="5736" w:type="dxa"/>
            <w:gridSpan w:val="2"/>
          </w:tcPr>
          <w:p w14:paraId="2B71C578" w14:textId="77777777" w:rsidR="00EA2E3F" w:rsidRPr="005D6513" w:rsidRDefault="00467F52"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14:paraId="46B16648" w14:textId="77777777" w:rsidR="00EA2E3F" w:rsidRDefault="00EA2E3F" w:rsidP="00EA2E3F">
            <w:pPr>
              <w:spacing w:after="0"/>
              <w:jc w:val="right"/>
            </w:pPr>
            <w:r w:rsidRPr="000F5600">
              <w:rPr>
                <w:rFonts w:eastAsia="Calibri"/>
              </w:rPr>
              <w:t xml:space="preserve">pg. </w:t>
            </w:r>
            <w:r>
              <w:rPr>
                <w:rFonts w:eastAsia="Calibri"/>
              </w:rPr>
              <w:t>22</w:t>
            </w:r>
          </w:p>
        </w:tc>
      </w:tr>
      <w:tr w:rsidR="00D9527D" w14:paraId="5476C7F4" w14:textId="77777777" w:rsidTr="00553646">
        <w:trPr>
          <w:gridAfter w:val="2"/>
          <w:wAfter w:w="5736" w:type="dxa"/>
          <w:jc w:val="center"/>
        </w:trPr>
        <w:tc>
          <w:tcPr>
            <w:tcW w:w="640" w:type="dxa"/>
          </w:tcPr>
          <w:p w14:paraId="0B021940" w14:textId="6BFC4643" w:rsidR="00D9527D" w:rsidRDefault="00D9527D" w:rsidP="00EA2E3F">
            <w:pPr>
              <w:spacing w:after="0"/>
              <w:rPr>
                <w:rFonts w:eastAsia="Calibri"/>
              </w:rPr>
            </w:pPr>
          </w:p>
        </w:tc>
        <w:tc>
          <w:tcPr>
            <w:tcW w:w="1882" w:type="dxa"/>
          </w:tcPr>
          <w:p w14:paraId="177DE995" w14:textId="0A955B57" w:rsidR="00D9527D" w:rsidRDefault="00D9527D" w:rsidP="00EA2E3F">
            <w:pPr>
              <w:spacing w:after="0"/>
              <w:jc w:val="right"/>
            </w:pPr>
          </w:p>
        </w:tc>
      </w:tr>
      <w:tr w:rsidR="00D9527D" w14:paraId="09C66E49" w14:textId="77777777" w:rsidTr="00553646">
        <w:trPr>
          <w:gridAfter w:val="2"/>
          <w:wAfter w:w="5736" w:type="dxa"/>
          <w:jc w:val="center"/>
        </w:trPr>
        <w:tc>
          <w:tcPr>
            <w:tcW w:w="640" w:type="dxa"/>
          </w:tcPr>
          <w:p w14:paraId="7493E47F" w14:textId="77777777" w:rsidR="00D9527D" w:rsidRDefault="00D9527D" w:rsidP="00EA2E3F">
            <w:pPr>
              <w:spacing w:after="0"/>
              <w:rPr>
                <w:rFonts w:eastAsia="Calibri"/>
              </w:rPr>
            </w:pPr>
          </w:p>
        </w:tc>
        <w:tc>
          <w:tcPr>
            <w:tcW w:w="1882" w:type="dxa"/>
          </w:tcPr>
          <w:p w14:paraId="68B1D85E" w14:textId="77777777" w:rsidR="00D9527D" w:rsidRDefault="00D9527D" w:rsidP="00EA2E3F">
            <w:pPr>
              <w:spacing w:after="0"/>
              <w:jc w:val="right"/>
            </w:pPr>
          </w:p>
        </w:tc>
      </w:tr>
      <w:tr w:rsidR="00D9527D" w14:paraId="30E267AB" w14:textId="77777777" w:rsidTr="00553646">
        <w:trPr>
          <w:gridAfter w:val="2"/>
          <w:wAfter w:w="5736" w:type="dxa"/>
          <w:jc w:val="center"/>
        </w:trPr>
        <w:tc>
          <w:tcPr>
            <w:tcW w:w="640" w:type="dxa"/>
          </w:tcPr>
          <w:p w14:paraId="6BE1B8C6" w14:textId="48205CBE" w:rsidR="00D9527D" w:rsidRDefault="00D9527D" w:rsidP="00EA2E3F">
            <w:pPr>
              <w:spacing w:after="0"/>
              <w:rPr>
                <w:rFonts w:eastAsia="Calibri"/>
              </w:rPr>
            </w:pPr>
          </w:p>
        </w:tc>
        <w:tc>
          <w:tcPr>
            <w:tcW w:w="1882" w:type="dxa"/>
          </w:tcPr>
          <w:p w14:paraId="6EE70CC9" w14:textId="1EDDD4DA" w:rsidR="00D9527D" w:rsidRDefault="00D9527D" w:rsidP="00EA2E3F">
            <w:pPr>
              <w:spacing w:after="0"/>
              <w:jc w:val="right"/>
            </w:pPr>
          </w:p>
        </w:tc>
      </w:tr>
      <w:tr w:rsidR="00D9527D" w14:paraId="4911A412" w14:textId="77777777" w:rsidTr="00553646">
        <w:trPr>
          <w:gridAfter w:val="2"/>
          <w:wAfter w:w="5736" w:type="dxa"/>
          <w:jc w:val="center"/>
        </w:trPr>
        <w:tc>
          <w:tcPr>
            <w:tcW w:w="640" w:type="dxa"/>
          </w:tcPr>
          <w:p w14:paraId="78AFCD48" w14:textId="1C92CE26" w:rsidR="00D9527D" w:rsidRDefault="00D9527D" w:rsidP="00EA2E3F">
            <w:pPr>
              <w:spacing w:after="0"/>
              <w:rPr>
                <w:rFonts w:eastAsia="Calibri"/>
              </w:rPr>
            </w:pPr>
          </w:p>
        </w:tc>
        <w:tc>
          <w:tcPr>
            <w:tcW w:w="1882" w:type="dxa"/>
          </w:tcPr>
          <w:p w14:paraId="76983AB8" w14:textId="3F3B642C" w:rsidR="00D9527D" w:rsidRDefault="00D9527D" w:rsidP="00EA2E3F">
            <w:pPr>
              <w:spacing w:after="0"/>
              <w:jc w:val="right"/>
            </w:pPr>
          </w:p>
        </w:tc>
      </w:tr>
      <w:tr w:rsidR="00D9527D" w14:paraId="5911921B" w14:textId="77777777" w:rsidTr="00553646">
        <w:trPr>
          <w:gridAfter w:val="2"/>
          <w:wAfter w:w="5736" w:type="dxa"/>
          <w:jc w:val="center"/>
        </w:trPr>
        <w:tc>
          <w:tcPr>
            <w:tcW w:w="640" w:type="dxa"/>
          </w:tcPr>
          <w:p w14:paraId="44D030DD" w14:textId="46FB5B93" w:rsidR="00D9527D" w:rsidRDefault="00D9527D" w:rsidP="00EA2E3F">
            <w:pPr>
              <w:spacing w:after="0"/>
              <w:rPr>
                <w:rFonts w:eastAsia="Calibri"/>
              </w:rPr>
            </w:pPr>
          </w:p>
        </w:tc>
        <w:tc>
          <w:tcPr>
            <w:tcW w:w="1882" w:type="dxa"/>
          </w:tcPr>
          <w:p w14:paraId="570795FB" w14:textId="647EAF91" w:rsidR="00D9527D" w:rsidRDefault="00D9527D" w:rsidP="00EA2E3F">
            <w:pPr>
              <w:spacing w:after="0"/>
              <w:jc w:val="right"/>
            </w:pPr>
          </w:p>
        </w:tc>
      </w:tr>
    </w:tbl>
    <w:p w14:paraId="121EF113" w14:textId="77777777" w:rsidR="00EA2E3F" w:rsidRDefault="00EA2E3F" w:rsidP="00EA2E3F">
      <w:pPr>
        <w:spacing w:after="0"/>
        <w:rPr>
          <w:rFonts w:eastAsia="Calibri"/>
          <w:szCs w:val="22"/>
        </w:rPr>
      </w:pPr>
    </w:p>
    <w:p w14:paraId="48132285" w14:textId="520CAA3E"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sidR="00D9527D">
        <w:rPr>
          <w:rFonts w:eastAsia="Calibri"/>
          <w:szCs w:val="22"/>
        </w:rPr>
        <w:t>SIX</w:t>
      </w:r>
      <w:r w:rsidRPr="005C0B3A">
        <w:rPr>
          <w:rFonts w:eastAsia="Calibri"/>
          <w:szCs w:val="22"/>
        </w:rPr>
        <w:t xml:space="preserve"> –</w:t>
      </w:r>
      <w:r>
        <w:rPr>
          <w:rFonts w:eastAsia="Calibri"/>
          <w:szCs w:val="22"/>
        </w:rPr>
        <w:t xml:space="preserve"> CLEANING CYCLE</w:t>
      </w:r>
    </w:p>
    <w:bookmarkEnd w:id="0"/>
    <w:bookmarkEnd w:id="1"/>
    <w:p w14:paraId="21202022" w14:textId="77777777" w:rsidR="00EA2E3F" w:rsidRDefault="00EA2E3F" w:rsidP="00EA2E3F">
      <w:pPr>
        <w:rPr>
          <w:rFonts w:eastAsia="Calibri"/>
          <w:szCs w:val="22"/>
        </w:rPr>
      </w:pPr>
      <w:r>
        <w:rPr>
          <w:rFonts w:eastAsia="Calibri"/>
          <w:szCs w:val="22"/>
        </w:rPr>
        <w:t>REFERENCES</w:t>
      </w:r>
    </w:p>
    <w:p w14:paraId="687D8DB1" w14:textId="77777777" w:rsidR="002362EE" w:rsidRDefault="002362EE" w:rsidP="00EA2E3F">
      <w:pPr>
        <w:rPr>
          <w:rFonts w:eastAsia="Calibri"/>
          <w:szCs w:val="22"/>
        </w:rPr>
      </w:pPr>
      <w:r>
        <w:rPr>
          <w:rFonts w:eastAsia="Calibri"/>
          <w:szCs w:val="22"/>
        </w:rPr>
        <w:t>WIRING BLOCK DIAGRAMS</w:t>
      </w:r>
    </w:p>
    <w:p w14:paraId="33B1BB3C" w14:textId="77777777" w:rsidR="00EA2E3F" w:rsidRDefault="00EA2E3F" w:rsidP="00EA2E3F"/>
    <w:p w14:paraId="4468B0E8" w14:textId="77777777" w:rsidR="00EA2E3F" w:rsidRPr="005C0B3A" w:rsidRDefault="00EA2E3F" w:rsidP="00EA2E3F">
      <w:r w:rsidRPr="005C0B3A">
        <w:br w:type="page"/>
      </w:r>
    </w:p>
    <w:p w14:paraId="7F579263" w14:textId="77777777"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14:paraId="5D97E58F" w14:textId="77777777" w:rsidR="00EA2E3F" w:rsidRDefault="00EA2E3F" w:rsidP="00EA2E3F"/>
    <w:bookmarkStart w:id="3" w:name="_TERMINOLOGY_OF_MACHINE"/>
    <w:bookmarkEnd w:id="3"/>
    <w:p w14:paraId="274E9A0F" w14:textId="77777777"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14:paraId="0D78F5A3" w14:textId="77777777" w:rsidR="00EA2E3F" w:rsidRPr="00B86332" w:rsidRDefault="00EA2E3F" w:rsidP="00CD6139">
      <w:pPr>
        <w:spacing w:after="0"/>
      </w:pPr>
    </w:p>
    <w:p w14:paraId="74742CED" w14:textId="77777777" w:rsidR="00EA2E3F" w:rsidRDefault="001B0002" w:rsidP="00EA2E3F">
      <w:pPr>
        <w:jc w:val="center"/>
        <w:rPr>
          <w:b/>
        </w:rPr>
      </w:pPr>
      <w:r w:rsidRPr="001B0002">
        <w:rPr>
          <w:noProof/>
        </w:rPr>
        <w:drawing>
          <wp:inline distT="0" distB="0" distL="0" distR="0" wp14:anchorId="772548AC" wp14:editId="6C61E76B">
            <wp:extent cx="5945825" cy="37689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513" b="12388"/>
                    <a:stretch/>
                  </pic:blipFill>
                  <pic:spPr bwMode="auto">
                    <a:xfrm>
                      <a:off x="0" y="0"/>
                      <a:ext cx="5943600" cy="37675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14:paraId="3733B972" w14:textId="77777777" w:rsidTr="00553646">
        <w:trPr>
          <w:jc w:val="center"/>
        </w:trPr>
        <w:tc>
          <w:tcPr>
            <w:tcW w:w="7959" w:type="dxa"/>
            <w:gridSpan w:val="3"/>
            <w:tcBorders>
              <w:top w:val="nil"/>
              <w:left w:val="nil"/>
              <w:bottom w:val="double" w:sz="4" w:space="0" w:color="auto"/>
              <w:right w:val="nil"/>
            </w:tcBorders>
          </w:tcPr>
          <w:p w14:paraId="27EC8193" w14:textId="77777777" w:rsidR="00EA2E3F" w:rsidRDefault="001B0002" w:rsidP="001B0002">
            <w:pPr>
              <w:spacing w:after="0"/>
              <w:jc w:val="center"/>
              <w:rPr>
                <w:b/>
              </w:rPr>
            </w:pPr>
            <w:r>
              <w:rPr>
                <w:b/>
                <w:sz w:val="28"/>
              </w:rPr>
              <w:t xml:space="preserve">Positive Displacement </w:t>
            </w:r>
            <w:r w:rsidR="00EA2E3F" w:rsidRPr="00B86332">
              <w:rPr>
                <w:b/>
                <w:sz w:val="28"/>
              </w:rPr>
              <w:t>Filler</w:t>
            </w:r>
          </w:p>
        </w:tc>
      </w:tr>
      <w:tr w:rsidR="00EA2E3F" w14:paraId="11A7B9B4" w14:textId="77777777" w:rsidTr="00802E6A">
        <w:trPr>
          <w:jc w:val="center"/>
        </w:trPr>
        <w:tc>
          <w:tcPr>
            <w:tcW w:w="1164" w:type="dxa"/>
            <w:tcBorders>
              <w:top w:val="double" w:sz="4" w:space="0" w:color="auto"/>
              <w:left w:val="nil"/>
              <w:bottom w:val="single" w:sz="4" w:space="0" w:color="auto"/>
              <w:right w:val="nil"/>
            </w:tcBorders>
            <w:vAlign w:val="center"/>
          </w:tcPr>
          <w:p w14:paraId="565E2A79" w14:textId="77777777"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14:paraId="7590388C" w14:textId="77777777"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14:paraId="38D655D6" w14:textId="77777777" w:rsidR="00EA2E3F" w:rsidRPr="00B86332" w:rsidRDefault="00EA2E3F" w:rsidP="006B0E0E">
            <w:pPr>
              <w:spacing w:after="0"/>
              <w:rPr>
                <w:b/>
              </w:rPr>
            </w:pPr>
            <w:r>
              <w:rPr>
                <w:b/>
              </w:rPr>
              <w:t>Description</w:t>
            </w:r>
          </w:p>
        </w:tc>
      </w:tr>
      <w:tr w:rsidR="00802E6A" w14:paraId="5C6E465B" w14:textId="77777777" w:rsidTr="00553646">
        <w:trPr>
          <w:jc w:val="center"/>
        </w:trPr>
        <w:tc>
          <w:tcPr>
            <w:tcW w:w="1164" w:type="dxa"/>
            <w:tcBorders>
              <w:top w:val="single" w:sz="4" w:space="0" w:color="auto"/>
              <w:left w:val="nil"/>
              <w:bottom w:val="dotted" w:sz="4" w:space="0" w:color="auto"/>
              <w:right w:val="nil"/>
            </w:tcBorders>
            <w:vAlign w:val="center"/>
          </w:tcPr>
          <w:p w14:paraId="6A8BE263" w14:textId="77777777" w:rsidR="00802E6A" w:rsidRPr="00B86332" w:rsidRDefault="00802E6A" w:rsidP="0065202B">
            <w:pPr>
              <w:spacing w:after="0"/>
              <w:jc w:val="center"/>
            </w:pPr>
            <w:r>
              <w:t>1</w:t>
            </w:r>
          </w:p>
        </w:tc>
        <w:tc>
          <w:tcPr>
            <w:tcW w:w="2245" w:type="dxa"/>
            <w:tcBorders>
              <w:top w:val="single" w:sz="4" w:space="0" w:color="auto"/>
              <w:left w:val="nil"/>
              <w:bottom w:val="dotted" w:sz="4" w:space="0" w:color="auto"/>
              <w:right w:val="nil"/>
            </w:tcBorders>
            <w:vAlign w:val="center"/>
          </w:tcPr>
          <w:p w14:paraId="1378F26B" w14:textId="77777777" w:rsidR="00802E6A" w:rsidRPr="005D6513" w:rsidRDefault="00467F52" w:rsidP="00802E6A">
            <w:pPr>
              <w:spacing w:after="0"/>
            </w:pPr>
            <w:hyperlink w:anchor="_Conveyor" w:history="1">
              <w:r w:rsidR="00802E6A" w:rsidRPr="005D6513">
                <w:rPr>
                  <w:rStyle w:val="Hyperlink"/>
                  <w:color w:val="auto"/>
                </w:rPr>
                <w:t>Conveyor</w:t>
              </w:r>
            </w:hyperlink>
          </w:p>
        </w:tc>
        <w:tc>
          <w:tcPr>
            <w:tcW w:w="4550" w:type="dxa"/>
            <w:tcBorders>
              <w:top w:val="single" w:sz="4" w:space="0" w:color="auto"/>
              <w:left w:val="nil"/>
              <w:bottom w:val="dotted" w:sz="4" w:space="0" w:color="auto"/>
              <w:right w:val="nil"/>
            </w:tcBorders>
            <w:vAlign w:val="center"/>
          </w:tcPr>
          <w:p w14:paraId="21F8AF6A" w14:textId="77777777" w:rsidR="00802E6A" w:rsidRPr="00B86332" w:rsidRDefault="00802E6A" w:rsidP="00802E6A">
            <w:pPr>
              <w:spacing w:after="0"/>
            </w:pPr>
            <w:r>
              <w:t>Moves bottles through system</w:t>
            </w:r>
          </w:p>
        </w:tc>
      </w:tr>
      <w:tr w:rsidR="00802E6A" w14:paraId="4C8AF114" w14:textId="77777777" w:rsidTr="00802E6A">
        <w:trPr>
          <w:jc w:val="center"/>
        </w:trPr>
        <w:tc>
          <w:tcPr>
            <w:tcW w:w="1164" w:type="dxa"/>
            <w:tcBorders>
              <w:top w:val="dotted" w:sz="4" w:space="0" w:color="auto"/>
              <w:left w:val="nil"/>
              <w:bottom w:val="dotted" w:sz="4" w:space="0" w:color="auto"/>
              <w:right w:val="nil"/>
            </w:tcBorders>
            <w:vAlign w:val="center"/>
          </w:tcPr>
          <w:p w14:paraId="0D8DEA87" w14:textId="77777777" w:rsidR="00802E6A" w:rsidRPr="00B86332" w:rsidRDefault="00802E6A" w:rsidP="006B0E0E">
            <w:pPr>
              <w:spacing w:after="0"/>
              <w:jc w:val="center"/>
            </w:pPr>
            <w:r>
              <w:t>2</w:t>
            </w:r>
          </w:p>
        </w:tc>
        <w:tc>
          <w:tcPr>
            <w:tcW w:w="2245" w:type="dxa"/>
            <w:tcBorders>
              <w:top w:val="dotted" w:sz="4" w:space="0" w:color="auto"/>
              <w:left w:val="nil"/>
              <w:bottom w:val="dotted" w:sz="4" w:space="0" w:color="auto"/>
              <w:right w:val="nil"/>
            </w:tcBorders>
            <w:vAlign w:val="center"/>
          </w:tcPr>
          <w:p w14:paraId="186AEBE0" w14:textId="77777777" w:rsidR="00802E6A" w:rsidRPr="005D6513" w:rsidRDefault="00467F52" w:rsidP="00D1248E">
            <w:pPr>
              <w:spacing w:after="0"/>
            </w:pPr>
            <w:hyperlink w:anchor="_Filler" w:history="1">
              <w:r w:rsidR="00D1248E">
                <w:rPr>
                  <w:rStyle w:val="Hyperlink"/>
                  <w:color w:val="auto"/>
                </w:rPr>
                <w:t>Vertical Adjustment</w:t>
              </w:r>
            </w:hyperlink>
          </w:p>
        </w:tc>
        <w:tc>
          <w:tcPr>
            <w:tcW w:w="4550" w:type="dxa"/>
            <w:tcBorders>
              <w:top w:val="dotted" w:sz="4" w:space="0" w:color="auto"/>
              <w:left w:val="nil"/>
              <w:bottom w:val="dotted" w:sz="4" w:space="0" w:color="auto"/>
              <w:right w:val="nil"/>
            </w:tcBorders>
            <w:vAlign w:val="center"/>
          </w:tcPr>
          <w:p w14:paraId="58E7B801" w14:textId="77777777" w:rsidR="00802E6A" w:rsidRPr="00B86332" w:rsidRDefault="00D1248E" w:rsidP="00D1248E">
            <w:pPr>
              <w:spacing w:after="0"/>
            </w:pPr>
            <w:r>
              <w:t>Moves up and down for different bottle heights</w:t>
            </w:r>
          </w:p>
        </w:tc>
      </w:tr>
      <w:tr w:rsidR="00802E6A" w14:paraId="13C30BA9" w14:textId="77777777" w:rsidTr="00553646">
        <w:trPr>
          <w:jc w:val="center"/>
        </w:trPr>
        <w:tc>
          <w:tcPr>
            <w:tcW w:w="1164" w:type="dxa"/>
            <w:tcBorders>
              <w:top w:val="dotted" w:sz="4" w:space="0" w:color="auto"/>
              <w:left w:val="nil"/>
              <w:bottom w:val="dotted" w:sz="4" w:space="0" w:color="auto"/>
              <w:right w:val="nil"/>
            </w:tcBorders>
            <w:vAlign w:val="center"/>
          </w:tcPr>
          <w:p w14:paraId="094F69A1" w14:textId="77777777" w:rsidR="00802E6A" w:rsidRPr="00B86332" w:rsidRDefault="00802E6A" w:rsidP="0065202B">
            <w:pPr>
              <w:spacing w:after="0"/>
              <w:jc w:val="center"/>
            </w:pPr>
            <w:r>
              <w:t>3</w:t>
            </w:r>
          </w:p>
        </w:tc>
        <w:tc>
          <w:tcPr>
            <w:tcW w:w="2245" w:type="dxa"/>
            <w:tcBorders>
              <w:top w:val="dotted" w:sz="4" w:space="0" w:color="auto"/>
              <w:left w:val="nil"/>
              <w:bottom w:val="dotted" w:sz="4" w:space="0" w:color="auto"/>
              <w:right w:val="nil"/>
            </w:tcBorders>
            <w:vAlign w:val="center"/>
          </w:tcPr>
          <w:p w14:paraId="46940567" w14:textId="77777777" w:rsidR="00802E6A" w:rsidRPr="005D6513" w:rsidRDefault="00467F52" w:rsidP="001B0002">
            <w:pPr>
              <w:spacing w:after="0"/>
            </w:pPr>
            <w:hyperlink w:anchor="_Micro_Elevator" w:history="1">
              <w:r w:rsidR="001B0002">
                <w:rPr>
                  <w:rStyle w:val="Hyperlink"/>
                  <w:color w:val="auto"/>
                </w:rPr>
                <w:t>Bottom-Up</w:t>
              </w:r>
              <w:r w:rsidR="00D1248E">
                <w:rPr>
                  <w:rStyle w:val="Hyperlink"/>
                  <w:color w:val="auto"/>
                </w:rPr>
                <w:t xml:space="preserve"> Nozzle</w:t>
              </w:r>
            </w:hyperlink>
          </w:p>
        </w:tc>
        <w:tc>
          <w:tcPr>
            <w:tcW w:w="4550" w:type="dxa"/>
            <w:tcBorders>
              <w:top w:val="dotted" w:sz="4" w:space="0" w:color="auto"/>
              <w:left w:val="nil"/>
              <w:bottom w:val="dotted" w:sz="4" w:space="0" w:color="auto"/>
              <w:right w:val="nil"/>
            </w:tcBorders>
            <w:vAlign w:val="center"/>
          </w:tcPr>
          <w:p w14:paraId="37A017EF" w14:textId="77777777" w:rsidR="00802E6A" w:rsidRPr="00B86332" w:rsidRDefault="00D1248E" w:rsidP="0065202B">
            <w:pPr>
              <w:spacing w:after="0"/>
            </w:pPr>
            <w:r>
              <w:t>Fill tubes</w:t>
            </w:r>
          </w:p>
        </w:tc>
      </w:tr>
      <w:tr w:rsidR="00802E6A" w14:paraId="4656A202" w14:textId="77777777" w:rsidTr="00553646">
        <w:trPr>
          <w:jc w:val="center"/>
        </w:trPr>
        <w:tc>
          <w:tcPr>
            <w:tcW w:w="1164" w:type="dxa"/>
            <w:tcBorders>
              <w:top w:val="dotted" w:sz="4" w:space="0" w:color="auto"/>
              <w:left w:val="nil"/>
              <w:bottom w:val="dotted" w:sz="4" w:space="0" w:color="auto"/>
              <w:right w:val="nil"/>
            </w:tcBorders>
            <w:vAlign w:val="center"/>
          </w:tcPr>
          <w:p w14:paraId="3CA31216" w14:textId="77777777" w:rsidR="00802E6A" w:rsidRPr="00B86332" w:rsidRDefault="00802E6A" w:rsidP="006B0E0E">
            <w:pPr>
              <w:spacing w:after="0"/>
              <w:jc w:val="center"/>
            </w:pPr>
            <w:r>
              <w:t>4</w:t>
            </w:r>
          </w:p>
        </w:tc>
        <w:tc>
          <w:tcPr>
            <w:tcW w:w="2245" w:type="dxa"/>
            <w:tcBorders>
              <w:top w:val="dotted" w:sz="4" w:space="0" w:color="auto"/>
              <w:left w:val="nil"/>
              <w:bottom w:val="dotted" w:sz="4" w:space="0" w:color="auto"/>
              <w:right w:val="nil"/>
            </w:tcBorders>
            <w:vAlign w:val="center"/>
          </w:tcPr>
          <w:p w14:paraId="56F9989A" w14:textId="77777777" w:rsidR="00802E6A" w:rsidRPr="005D6513" w:rsidRDefault="00467F52" w:rsidP="00D1248E">
            <w:pPr>
              <w:spacing w:after="0"/>
            </w:pPr>
            <w:hyperlink w:anchor="_Crown_Chute" w:history="1">
              <w:r w:rsidR="00D1248E">
                <w:rPr>
                  <w:rStyle w:val="Hyperlink"/>
                  <w:color w:val="auto"/>
                </w:rPr>
                <w:t>Drip Tray</w:t>
              </w:r>
            </w:hyperlink>
          </w:p>
        </w:tc>
        <w:tc>
          <w:tcPr>
            <w:tcW w:w="4550" w:type="dxa"/>
            <w:tcBorders>
              <w:top w:val="dotted" w:sz="4" w:space="0" w:color="auto"/>
              <w:left w:val="nil"/>
              <w:bottom w:val="dotted" w:sz="4" w:space="0" w:color="auto"/>
              <w:right w:val="nil"/>
            </w:tcBorders>
            <w:vAlign w:val="center"/>
          </w:tcPr>
          <w:p w14:paraId="40603824" w14:textId="77777777" w:rsidR="00802E6A" w:rsidRPr="00B86332" w:rsidRDefault="00D1248E" w:rsidP="007E47AF">
            <w:pPr>
              <w:spacing w:after="0"/>
            </w:pPr>
            <w:r>
              <w:t>Prevents liquid from dropping on top of bottles</w:t>
            </w:r>
          </w:p>
        </w:tc>
      </w:tr>
      <w:tr w:rsidR="00802E6A" w14:paraId="139A942B" w14:textId="77777777" w:rsidTr="00553646">
        <w:trPr>
          <w:jc w:val="center"/>
        </w:trPr>
        <w:tc>
          <w:tcPr>
            <w:tcW w:w="1164" w:type="dxa"/>
            <w:tcBorders>
              <w:top w:val="dotted" w:sz="4" w:space="0" w:color="auto"/>
              <w:left w:val="nil"/>
              <w:bottom w:val="dotted" w:sz="4" w:space="0" w:color="auto"/>
              <w:right w:val="nil"/>
            </w:tcBorders>
            <w:vAlign w:val="center"/>
          </w:tcPr>
          <w:p w14:paraId="0491F3E8" w14:textId="77777777" w:rsidR="00802E6A" w:rsidRPr="00B86332" w:rsidRDefault="00802E6A" w:rsidP="006B0E0E">
            <w:pPr>
              <w:spacing w:after="0"/>
              <w:jc w:val="center"/>
            </w:pPr>
            <w:r>
              <w:t>5</w:t>
            </w:r>
          </w:p>
        </w:tc>
        <w:tc>
          <w:tcPr>
            <w:tcW w:w="2245" w:type="dxa"/>
            <w:tcBorders>
              <w:top w:val="dotted" w:sz="4" w:space="0" w:color="auto"/>
              <w:left w:val="nil"/>
              <w:bottom w:val="dotted" w:sz="4" w:space="0" w:color="auto"/>
              <w:right w:val="nil"/>
            </w:tcBorders>
            <w:vAlign w:val="center"/>
          </w:tcPr>
          <w:p w14:paraId="6E46C234" w14:textId="1F40A13D" w:rsidR="00802E6A" w:rsidRPr="005D6513" w:rsidRDefault="00467F52" w:rsidP="00D1248E">
            <w:pPr>
              <w:spacing w:after="0"/>
            </w:pPr>
            <w:hyperlink w:anchor="_Crowner" w:history="1">
              <w:r w:rsidR="00D1248E">
                <w:rPr>
                  <w:rStyle w:val="Hyperlink"/>
                  <w:color w:val="auto"/>
                </w:rPr>
                <w:t>Neck Guide</w:t>
              </w:r>
            </w:hyperlink>
            <w:r w:rsidR="009504EE">
              <w:rPr>
                <w:rStyle w:val="Hyperlink"/>
                <w:color w:val="auto"/>
              </w:rPr>
              <w:t>(if equpiied)</w:t>
            </w:r>
          </w:p>
        </w:tc>
        <w:tc>
          <w:tcPr>
            <w:tcW w:w="4550" w:type="dxa"/>
            <w:tcBorders>
              <w:top w:val="dotted" w:sz="4" w:space="0" w:color="auto"/>
              <w:left w:val="nil"/>
              <w:bottom w:val="dotted" w:sz="4" w:space="0" w:color="auto"/>
              <w:right w:val="nil"/>
            </w:tcBorders>
            <w:vAlign w:val="center"/>
          </w:tcPr>
          <w:p w14:paraId="2B952433" w14:textId="77777777" w:rsidR="00802E6A" w:rsidRPr="00B86332" w:rsidRDefault="00D1248E" w:rsidP="006B0E0E">
            <w:pPr>
              <w:spacing w:after="0"/>
            </w:pPr>
            <w:r>
              <w:t>Straightens bottles under nozzles</w:t>
            </w:r>
          </w:p>
        </w:tc>
      </w:tr>
      <w:tr w:rsidR="0065202B" w14:paraId="3C3DD04C" w14:textId="77777777" w:rsidTr="00553646">
        <w:trPr>
          <w:jc w:val="center"/>
        </w:trPr>
        <w:tc>
          <w:tcPr>
            <w:tcW w:w="1164" w:type="dxa"/>
            <w:tcBorders>
              <w:top w:val="dotted" w:sz="4" w:space="0" w:color="auto"/>
              <w:left w:val="nil"/>
              <w:bottom w:val="dotted" w:sz="4" w:space="0" w:color="auto"/>
              <w:right w:val="nil"/>
            </w:tcBorders>
            <w:vAlign w:val="center"/>
          </w:tcPr>
          <w:p w14:paraId="2C32EEB8" w14:textId="77777777" w:rsidR="0065202B" w:rsidRDefault="0065202B" w:rsidP="006B0E0E">
            <w:pPr>
              <w:spacing w:after="0"/>
              <w:jc w:val="center"/>
            </w:pPr>
            <w:r>
              <w:t>6</w:t>
            </w:r>
          </w:p>
        </w:tc>
        <w:tc>
          <w:tcPr>
            <w:tcW w:w="2245" w:type="dxa"/>
            <w:tcBorders>
              <w:top w:val="dotted" w:sz="4" w:space="0" w:color="auto"/>
              <w:left w:val="nil"/>
              <w:bottom w:val="dotted" w:sz="4" w:space="0" w:color="auto"/>
              <w:right w:val="nil"/>
            </w:tcBorders>
            <w:vAlign w:val="center"/>
          </w:tcPr>
          <w:p w14:paraId="38FCCC0E" w14:textId="77777777" w:rsidR="0065202B" w:rsidRDefault="00467F52" w:rsidP="0065202B">
            <w:pPr>
              <w:spacing w:after="0"/>
            </w:pPr>
            <w:hyperlink w:anchor="_Crowner" w:history="1">
              <w:r w:rsidR="0065202B">
                <w:rPr>
                  <w:rStyle w:val="Hyperlink"/>
                  <w:color w:val="auto"/>
                </w:rPr>
                <w:t>Tank Assembly</w:t>
              </w:r>
            </w:hyperlink>
          </w:p>
        </w:tc>
        <w:tc>
          <w:tcPr>
            <w:tcW w:w="4550" w:type="dxa"/>
            <w:tcBorders>
              <w:top w:val="dotted" w:sz="4" w:space="0" w:color="auto"/>
              <w:left w:val="nil"/>
              <w:bottom w:val="dotted" w:sz="4" w:space="0" w:color="auto"/>
              <w:right w:val="nil"/>
            </w:tcBorders>
            <w:vAlign w:val="center"/>
          </w:tcPr>
          <w:p w14:paraId="552D0C4D" w14:textId="77777777" w:rsidR="0065202B" w:rsidRDefault="001B0002" w:rsidP="001B0002">
            <w:pPr>
              <w:spacing w:after="0"/>
            </w:pPr>
            <w:r>
              <w:t>Product storage</w:t>
            </w:r>
          </w:p>
        </w:tc>
      </w:tr>
    </w:tbl>
    <w:p w14:paraId="2A6CC3C9" w14:textId="77777777" w:rsidR="00EA2E3F" w:rsidRDefault="00EA2E3F" w:rsidP="00CD6139">
      <w:pPr>
        <w:tabs>
          <w:tab w:val="left" w:pos="2700"/>
        </w:tabs>
        <w:spacing w:after="0"/>
      </w:pPr>
    </w:p>
    <w:bookmarkStart w:id="4" w:name="_SPECIFICATIONS_–_STANDARD"/>
    <w:bookmarkEnd w:id="4"/>
    <w:p w14:paraId="299FB722" w14:textId="77777777"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14:paraId="6F416745" w14:textId="77777777" w:rsidR="00EA2E3F" w:rsidRDefault="00EA2E3F" w:rsidP="00CD6139">
      <w:pPr>
        <w:spacing w:after="0"/>
      </w:pPr>
    </w:p>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14:paraId="669BC568" w14:textId="77777777" w:rsidTr="00150682">
        <w:trPr>
          <w:trHeight w:val="320"/>
          <w:jc w:val="center"/>
        </w:trPr>
        <w:tc>
          <w:tcPr>
            <w:tcW w:w="2716" w:type="dxa"/>
            <w:tcBorders>
              <w:bottom w:val="single" w:sz="4" w:space="0" w:color="auto"/>
            </w:tcBorders>
            <w:vAlign w:val="center"/>
          </w:tcPr>
          <w:p w14:paraId="3B23ACB1" w14:textId="77777777"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14:paraId="62A4C80F" w14:textId="77777777" w:rsidR="00EA2E3F" w:rsidRPr="00B140EE" w:rsidRDefault="00EA2E3F" w:rsidP="00150682">
            <w:pPr>
              <w:spacing w:after="0"/>
              <w:rPr>
                <w:b/>
                <w:sz w:val="22"/>
              </w:rPr>
            </w:pPr>
            <w:r w:rsidRPr="00B140EE">
              <w:rPr>
                <w:b/>
                <w:sz w:val="22"/>
              </w:rPr>
              <w:t>SPECIFICATION</w:t>
            </w:r>
          </w:p>
        </w:tc>
      </w:tr>
      <w:tr w:rsidR="00EA2E3F" w:rsidRPr="00FA6922" w14:paraId="039D0D34" w14:textId="77777777" w:rsidTr="00150682">
        <w:trPr>
          <w:trHeight w:val="320"/>
          <w:jc w:val="center"/>
        </w:trPr>
        <w:tc>
          <w:tcPr>
            <w:tcW w:w="2716" w:type="dxa"/>
            <w:tcBorders>
              <w:top w:val="single" w:sz="4" w:space="0" w:color="auto"/>
              <w:bottom w:val="dotted" w:sz="4" w:space="0" w:color="auto"/>
            </w:tcBorders>
            <w:vAlign w:val="center"/>
          </w:tcPr>
          <w:p w14:paraId="00F11E72" w14:textId="77777777"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14:paraId="3D29B1F6" w14:textId="77777777" w:rsidR="00EA2E3F" w:rsidRPr="00FA6922" w:rsidRDefault="00EA2E3F" w:rsidP="00150682">
            <w:pPr>
              <w:spacing w:after="0"/>
              <w:rPr>
                <w:sz w:val="22"/>
              </w:rPr>
            </w:pPr>
            <w:r>
              <w:rPr>
                <w:sz w:val="22"/>
              </w:rPr>
              <w:t>4.5 INCHES STANDARD</w:t>
            </w:r>
          </w:p>
        </w:tc>
      </w:tr>
      <w:tr w:rsidR="00EA2E3F" w:rsidRPr="00FA6922" w14:paraId="7B119A3C" w14:textId="77777777" w:rsidTr="00150682">
        <w:trPr>
          <w:trHeight w:val="320"/>
          <w:jc w:val="center"/>
        </w:trPr>
        <w:tc>
          <w:tcPr>
            <w:tcW w:w="2716" w:type="dxa"/>
            <w:tcBorders>
              <w:top w:val="dotted" w:sz="4" w:space="0" w:color="auto"/>
              <w:bottom w:val="dotted" w:sz="4" w:space="0" w:color="auto"/>
            </w:tcBorders>
            <w:vAlign w:val="center"/>
          </w:tcPr>
          <w:p w14:paraId="3B1032DF" w14:textId="77777777"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14:paraId="777C6A94" w14:textId="326C6323" w:rsidR="00EA2E3F" w:rsidRPr="00FA6922" w:rsidRDefault="00EA2E3F" w:rsidP="00150682">
            <w:pPr>
              <w:spacing w:after="0"/>
              <w:rPr>
                <w:sz w:val="22"/>
              </w:rPr>
            </w:pPr>
            <w:r>
              <w:rPr>
                <w:sz w:val="22"/>
              </w:rPr>
              <w:t xml:space="preserve">VARIABLE </w:t>
            </w:r>
            <w:r w:rsidR="00630CFA">
              <w:rPr>
                <w:sz w:val="22"/>
              </w:rPr>
              <w:t xml:space="preserve">with number of heads </w:t>
            </w:r>
            <w:r>
              <w:rPr>
                <w:sz w:val="22"/>
              </w:rPr>
              <w:t xml:space="preserve"> (</w:t>
            </w:r>
            <w:r w:rsidR="00630CFA">
              <w:rPr>
                <w:sz w:val="22"/>
              </w:rPr>
              <w:t xml:space="preserve"> max </w:t>
            </w:r>
            <w:r w:rsidR="00C0144D">
              <w:rPr>
                <w:sz w:val="22"/>
              </w:rPr>
              <w:t xml:space="preserve">speeds </w:t>
            </w:r>
            <w:r w:rsidR="00630CFA">
              <w:rPr>
                <w:sz w:val="22"/>
              </w:rPr>
              <w:t xml:space="preserve"> </w:t>
            </w:r>
            <w:r>
              <w:rPr>
                <w:sz w:val="22"/>
              </w:rPr>
              <w:t>BPM)</w:t>
            </w:r>
          </w:p>
        </w:tc>
      </w:tr>
      <w:tr w:rsidR="00EA2E3F" w:rsidRPr="00FA6922" w14:paraId="6A3DDA7A" w14:textId="77777777" w:rsidTr="00150682">
        <w:trPr>
          <w:trHeight w:val="320"/>
          <w:jc w:val="center"/>
        </w:trPr>
        <w:tc>
          <w:tcPr>
            <w:tcW w:w="2716" w:type="dxa"/>
            <w:tcBorders>
              <w:top w:val="dotted" w:sz="4" w:space="0" w:color="auto"/>
              <w:bottom w:val="dotted" w:sz="4" w:space="0" w:color="auto"/>
            </w:tcBorders>
            <w:vAlign w:val="center"/>
          </w:tcPr>
          <w:p w14:paraId="6D56F458" w14:textId="77777777"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14:paraId="3BE8BA3F" w14:textId="77777777" w:rsidR="00EA2E3F" w:rsidRPr="00FA6922" w:rsidRDefault="00EA2E3F" w:rsidP="007D2195">
            <w:pPr>
              <w:spacing w:after="0"/>
              <w:rPr>
                <w:sz w:val="22"/>
              </w:rPr>
            </w:pPr>
            <w:r>
              <w:rPr>
                <w:sz w:val="22"/>
              </w:rPr>
              <w:t>h: 7</w:t>
            </w:r>
            <w:r w:rsidR="007D2195">
              <w:rPr>
                <w:sz w:val="22"/>
              </w:rPr>
              <w:t>1</w:t>
            </w:r>
            <w:r>
              <w:rPr>
                <w:sz w:val="22"/>
              </w:rPr>
              <w:t xml:space="preserve"> </w:t>
            </w:r>
            <w:r w:rsidR="007D2195">
              <w:rPr>
                <w:sz w:val="22"/>
              </w:rPr>
              <w:t>1</w:t>
            </w:r>
            <w:r>
              <w:rPr>
                <w:sz w:val="22"/>
              </w:rPr>
              <w:t>/</w:t>
            </w:r>
            <w:r w:rsidR="007D2195">
              <w:rPr>
                <w:sz w:val="22"/>
              </w:rPr>
              <w:t>2</w:t>
            </w:r>
            <w:r>
              <w:rPr>
                <w:sz w:val="22"/>
              </w:rPr>
              <w:t xml:space="preserve">”; L: </w:t>
            </w:r>
            <w:r w:rsidR="007D2195">
              <w:rPr>
                <w:sz w:val="22"/>
              </w:rPr>
              <w:t>126</w:t>
            </w:r>
            <w:r>
              <w:rPr>
                <w:sz w:val="22"/>
              </w:rPr>
              <w:t>”</w:t>
            </w:r>
            <w:r w:rsidR="007D2195">
              <w:rPr>
                <w:sz w:val="22"/>
              </w:rPr>
              <w:t xml:space="preserve"> (varies)</w:t>
            </w:r>
            <w:r>
              <w:rPr>
                <w:sz w:val="22"/>
              </w:rPr>
              <w:t xml:space="preserve">; w: </w:t>
            </w:r>
            <w:r w:rsidR="007D2195">
              <w:rPr>
                <w:sz w:val="22"/>
              </w:rPr>
              <w:t>61</w:t>
            </w:r>
            <w:r>
              <w:rPr>
                <w:sz w:val="22"/>
              </w:rPr>
              <w:t>”</w:t>
            </w:r>
          </w:p>
        </w:tc>
      </w:tr>
      <w:tr w:rsidR="00EA2E3F" w:rsidRPr="00FA6922" w14:paraId="00307527" w14:textId="77777777" w:rsidTr="00150682">
        <w:trPr>
          <w:trHeight w:val="320"/>
          <w:jc w:val="center"/>
        </w:trPr>
        <w:tc>
          <w:tcPr>
            <w:tcW w:w="2716" w:type="dxa"/>
            <w:tcBorders>
              <w:top w:val="dotted" w:sz="4" w:space="0" w:color="auto"/>
              <w:bottom w:val="dotted" w:sz="4" w:space="0" w:color="auto"/>
            </w:tcBorders>
            <w:vAlign w:val="center"/>
          </w:tcPr>
          <w:p w14:paraId="61F3611F" w14:textId="77777777"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14:paraId="50E1C431" w14:textId="7363BD40" w:rsidR="00EA2E3F" w:rsidRPr="00FA6922" w:rsidRDefault="00EA2E3F" w:rsidP="00150682">
            <w:pPr>
              <w:spacing w:after="0"/>
              <w:rPr>
                <w:sz w:val="22"/>
              </w:rPr>
            </w:pPr>
            <w:r w:rsidRPr="00FA6922">
              <w:rPr>
                <w:sz w:val="22"/>
              </w:rPr>
              <w:t>1</w:t>
            </w:r>
            <w:r w:rsidR="00925A46">
              <w:rPr>
                <w:sz w:val="22"/>
              </w:rPr>
              <w:t>2</w:t>
            </w:r>
            <w:r w:rsidRPr="00FA6922">
              <w:rPr>
                <w:sz w:val="22"/>
              </w:rPr>
              <w:t xml:space="preserve">0VAC </w:t>
            </w:r>
            <w:r w:rsidR="00925A46">
              <w:rPr>
                <w:sz w:val="22"/>
              </w:rPr>
              <w:t>10</w:t>
            </w:r>
            <w:r w:rsidRPr="00FA6922">
              <w:rPr>
                <w:sz w:val="22"/>
              </w:rPr>
              <w:t xml:space="preserve"> </w:t>
            </w:r>
            <w:r>
              <w:rPr>
                <w:sz w:val="22"/>
              </w:rPr>
              <w:t>AMPS</w:t>
            </w:r>
            <w:r w:rsidR="00925A46">
              <w:rPr>
                <w:sz w:val="22"/>
              </w:rPr>
              <w:t>/230VAC 5 AMPS</w:t>
            </w:r>
          </w:p>
        </w:tc>
      </w:tr>
      <w:tr w:rsidR="00EA2E3F" w:rsidRPr="00FA6922" w14:paraId="47684029" w14:textId="77777777" w:rsidTr="00150682">
        <w:trPr>
          <w:trHeight w:val="320"/>
          <w:jc w:val="center"/>
        </w:trPr>
        <w:tc>
          <w:tcPr>
            <w:tcW w:w="2716" w:type="dxa"/>
            <w:tcBorders>
              <w:top w:val="dotted" w:sz="4" w:space="0" w:color="auto"/>
            </w:tcBorders>
            <w:vAlign w:val="center"/>
          </w:tcPr>
          <w:p w14:paraId="5E0B1B7A" w14:textId="77777777"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14:paraId="6B2A0E02" w14:textId="51EFFF6B" w:rsidR="00EA2E3F" w:rsidRPr="00FA6922" w:rsidRDefault="00EA2E3F" w:rsidP="00150682">
            <w:pPr>
              <w:spacing w:after="0"/>
              <w:rPr>
                <w:sz w:val="22"/>
              </w:rPr>
            </w:pPr>
            <w:r w:rsidRPr="00FA6922">
              <w:rPr>
                <w:sz w:val="22"/>
              </w:rPr>
              <w:t>90</w:t>
            </w:r>
            <w:r>
              <w:rPr>
                <w:sz w:val="22"/>
              </w:rPr>
              <w:t xml:space="preserve"> PSI </w:t>
            </w:r>
            <w:r w:rsidRPr="00FA6922">
              <w:rPr>
                <w:sz w:val="22"/>
              </w:rPr>
              <w:t xml:space="preserve">@ </w:t>
            </w:r>
            <w:r w:rsidR="009504EE">
              <w:rPr>
                <w:sz w:val="22"/>
              </w:rPr>
              <w:t>5</w:t>
            </w:r>
            <w:r w:rsidRPr="00FA6922">
              <w:rPr>
                <w:sz w:val="22"/>
              </w:rPr>
              <w:t xml:space="preserve"> </w:t>
            </w:r>
            <w:r>
              <w:rPr>
                <w:sz w:val="22"/>
              </w:rPr>
              <w:t>CFM</w:t>
            </w:r>
          </w:p>
        </w:tc>
      </w:tr>
    </w:tbl>
    <w:p w14:paraId="05725238" w14:textId="77777777" w:rsidR="00EA2E3F" w:rsidRDefault="00EA2E3F" w:rsidP="00EA2E3F"/>
    <w:p w14:paraId="0DC8E259" w14:textId="77777777" w:rsidR="00EA2E3F" w:rsidRDefault="00EA2E3F" w:rsidP="00EA2E3F">
      <w:pPr>
        <w:jc w:val="center"/>
      </w:pPr>
    </w:p>
    <w:p w14:paraId="6EA0260E" w14:textId="77777777" w:rsidR="00EA2E3F" w:rsidRDefault="00EA2E3F" w:rsidP="00EA2E3F">
      <w:pPr>
        <w:rPr>
          <w:b/>
        </w:rPr>
      </w:pPr>
      <w:r>
        <w:rPr>
          <w:b/>
        </w:rPr>
        <w:br w:type="page"/>
      </w:r>
    </w:p>
    <w:bookmarkStart w:id="5" w:name="_1.3_FUNCTIONAL_DESCRIPTION"/>
    <w:bookmarkStart w:id="6" w:name="_FUNCTIONAL_DESCRIPTION_OF"/>
    <w:bookmarkEnd w:id="5"/>
    <w:bookmarkEnd w:id="6"/>
    <w:p w14:paraId="10E0C9FF" w14:textId="77777777"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14:paraId="1AB1E620" w14:textId="77777777" w:rsidR="00EA2E3F" w:rsidRDefault="00EA2E3F" w:rsidP="00EA2E3F">
      <w:pPr>
        <w:ind w:left="720"/>
      </w:pPr>
    </w:p>
    <w:p w14:paraId="35D60CBA" w14:textId="6CA41DAB" w:rsidR="00EA2E3F" w:rsidRPr="00C36E12" w:rsidRDefault="00EA2E3F" w:rsidP="00150682">
      <w:pPr>
        <w:ind w:left="720"/>
        <w:jc w:val="both"/>
        <w:rPr>
          <w:szCs w:val="24"/>
        </w:rPr>
      </w:pPr>
      <w:r w:rsidRPr="00C36E12">
        <w:rPr>
          <w:szCs w:val="24"/>
        </w:rPr>
        <w:t xml:space="preserve">The In-line </w:t>
      </w:r>
      <w:r w:rsidR="009504EE">
        <w:rPr>
          <w:i/>
          <w:iCs/>
          <w:szCs w:val="24"/>
        </w:rPr>
        <w:t xml:space="preserve">Servo </w:t>
      </w:r>
      <w:r w:rsidR="00925A46">
        <w:rPr>
          <w:i/>
          <w:szCs w:val="24"/>
        </w:rPr>
        <w:t>P</w:t>
      </w:r>
      <w:r w:rsidR="009504EE">
        <w:rPr>
          <w:i/>
          <w:szCs w:val="24"/>
        </w:rPr>
        <w:t>iston</w:t>
      </w:r>
      <w:r w:rsidRPr="00C36E12">
        <w:rPr>
          <w:i/>
          <w:szCs w:val="24"/>
        </w:rPr>
        <w:t xml:space="preserve"> Filler</w:t>
      </w:r>
      <w:r w:rsidRPr="00C36E12">
        <w:rPr>
          <w:szCs w:val="24"/>
        </w:rPr>
        <w:t xml:space="preserve"> is a fully automatic in-line </w:t>
      </w:r>
      <w:r w:rsidR="009504EE">
        <w:rPr>
          <w:szCs w:val="24"/>
        </w:rPr>
        <w:t>piston</w:t>
      </w:r>
      <w:r w:rsidRPr="00C36E12">
        <w:rPr>
          <w:szCs w:val="24"/>
        </w:rPr>
        <w:t xml:space="preserve"> filling machine</w:t>
      </w:r>
      <w:r>
        <w:rPr>
          <w:szCs w:val="24"/>
        </w:rPr>
        <w:t xml:space="preserve"> that can fill various bottle sizes</w:t>
      </w:r>
      <w:r w:rsidR="00925A46">
        <w:rPr>
          <w:szCs w:val="24"/>
        </w:rPr>
        <w:t xml:space="preserve">.  </w:t>
      </w:r>
    </w:p>
    <w:p w14:paraId="6FB310C3" w14:textId="16F9A173" w:rsidR="00EA2E3F" w:rsidRPr="00150682" w:rsidRDefault="00EA2E3F" w:rsidP="00150682">
      <w:pPr>
        <w:ind w:firstLine="720"/>
        <w:jc w:val="both"/>
        <w:rPr>
          <w:szCs w:val="24"/>
        </w:rPr>
      </w:pPr>
      <w:r w:rsidRPr="00C36E12">
        <w:rPr>
          <w:szCs w:val="24"/>
        </w:rPr>
        <w:t>The m</w:t>
      </w:r>
      <w:r>
        <w:rPr>
          <w:szCs w:val="24"/>
        </w:rPr>
        <w:t>achine can be configured as a</w:t>
      </w:r>
      <w:r w:rsidR="00925A46">
        <w:rPr>
          <w:szCs w:val="24"/>
        </w:rPr>
        <w:t xml:space="preserve"> 2-</w:t>
      </w:r>
      <w:r>
        <w:rPr>
          <w:szCs w:val="24"/>
        </w:rPr>
        <w:t xml:space="preserve"> 8-</w:t>
      </w:r>
      <w:r w:rsidR="00150682">
        <w:rPr>
          <w:szCs w:val="24"/>
        </w:rPr>
        <w:t>head machine.</w:t>
      </w:r>
    </w:p>
    <w:p w14:paraId="4396F6D6" w14:textId="344DF424" w:rsidR="00EA2E3F" w:rsidRDefault="00EA2E3F" w:rsidP="00150682">
      <w:pPr>
        <w:ind w:left="720"/>
        <w:jc w:val="both"/>
      </w:pPr>
      <w:r>
        <w:t>The machine indexes the set target of bottles into position under the fill tubes. The straightener</w:t>
      </w:r>
      <w:r w:rsidR="00925A46">
        <w:t>/neck guide (where equipped)</w:t>
      </w:r>
      <w:r>
        <w:t xml:space="preserve"> closes on the bottles, further aligning them to the fill tubes, and the filling manifold lowers down onto the bottles. The fill cycle consists of the following: </w:t>
      </w:r>
      <w:r w:rsidR="00925A46">
        <w:t>indexing bottles, dispensing product into the bottles. When filling target is met the unit lifts the heads fully, extends the drip tray and opens the exit gate to allow bottles to exit do</w:t>
      </w:r>
      <w:r>
        <w:t>wn the line. The next group then indexes in and the cycle is repeated.</w:t>
      </w:r>
    </w:p>
    <w:p w14:paraId="11883C19" w14:textId="2D9BC7B8" w:rsidR="00EA2E3F" w:rsidRDefault="00EA2E3F" w:rsidP="00EA2E3F">
      <w:pPr>
        <w:ind w:left="720"/>
        <w:jc w:val="both"/>
      </w:pPr>
      <w:r>
        <w:br w:type="page"/>
      </w:r>
    </w:p>
    <w:bookmarkStart w:id="7" w:name="_Micro_Elevator"/>
    <w:bookmarkStart w:id="8" w:name="_Conveyor"/>
    <w:bookmarkEnd w:id="7"/>
    <w:bookmarkEnd w:id="8"/>
    <w:p w14:paraId="32764215" w14:textId="77777777"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Conveyor</w:t>
      </w:r>
      <w:r w:rsidRPr="00C40369">
        <w:fldChar w:fldCharType="end"/>
      </w:r>
    </w:p>
    <w:p w14:paraId="7DD1DF8A" w14:textId="77777777" w:rsidR="00EA2E3F" w:rsidRPr="001F3E70" w:rsidRDefault="00EA2E3F" w:rsidP="00020028">
      <w:pPr>
        <w:spacing w:after="0"/>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7"/>
      </w:tblGrid>
      <w:tr w:rsidR="00020028" w14:paraId="123BE5ED" w14:textId="77777777" w:rsidTr="00020028">
        <w:trPr>
          <w:trHeight w:val="4095"/>
        </w:trPr>
        <w:tc>
          <w:tcPr>
            <w:tcW w:w="9576" w:type="dxa"/>
            <w:vAlign w:val="center"/>
          </w:tcPr>
          <w:p w14:paraId="7779AF02" w14:textId="77777777" w:rsidR="00020028" w:rsidRPr="00FD5C30" w:rsidRDefault="00020028" w:rsidP="00020028">
            <w:pPr>
              <w:jc w:val="center"/>
              <w:rPr>
                <w:rFonts w:ascii="Times New Roman" w:hAnsi="Times New Roman" w:cs="Times New Roman"/>
              </w:rPr>
            </w:pPr>
            <w:r w:rsidRPr="00020028">
              <w:rPr>
                <w:rFonts w:ascii="Times New Roman" w:hAnsi="Times New Roman" w:cs="Times New Roman"/>
                <w:noProof/>
                <w:lang w:eastAsia="en-US"/>
              </w:rPr>
              <w:drawing>
                <wp:inline distT="0" distB="0" distL="0" distR="0" wp14:anchorId="02F7D44F" wp14:editId="7898857B">
                  <wp:extent cx="5944425" cy="2242267"/>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7867" b="6933"/>
                          <a:stretch/>
                        </pic:blipFill>
                        <pic:spPr bwMode="auto">
                          <a:xfrm>
                            <a:off x="0" y="0"/>
                            <a:ext cx="5943600" cy="2241956"/>
                          </a:xfrm>
                          <a:prstGeom prst="rect">
                            <a:avLst/>
                          </a:prstGeom>
                          <a:ln>
                            <a:noFill/>
                          </a:ln>
                          <a:extLst>
                            <a:ext uri="{53640926-AAD7-44D8-BBD7-CCE9431645EC}">
                              <a14:shadowObscured xmlns:a14="http://schemas.microsoft.com/office/drawing/2010/main"/>
                            </a:ext>
                          </a:extLst>
                        </pic:spPr>
                      </pic:pic>
                    </a:graphicData>
                  </a:graphic>
                </wp:inline>
              </w:drawing>
            </w:r>
          </w:p>
        </w:tc>
      </w:tr>
      <w:tr w:rsidR="00020028" w14:paraId="749E7FB9" w14:textId="77777777" w:rsidTr="00020028">
        <w:trPr>
          <w:trHeight w:val="324"/>
        </w:trPr>
        <w:tc>
          <w:tcPr>
            <w:tcW w:w="9576" w:type="dxa"/>
            <w:vAlign w:val="center"/>
          </w:tcPr>
          <w:p w14:paraId="1EF074DD" w14:textId="77777777" w:rsidR="00020028" w:rsidRPr="00FD5C30" w:rsidRDefault="00020028"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Filler</w:t>
            </w:r>
            <w:r w:rsidRPr="00FD5C30">
              <w:rPr>
                <w:rFonts w:ascii="Times New Roman" w:hAnsi="Times New Roman" w:cs="Times New Roman"/>
              </w:rPr>
              <w:t xml:space="preserve"> controls the indexing of bottles for filling and the positioning of the bottles under the fill tubes. </w:t>
            </w:r>
          </w:p>
          <w:p w14:paraId="09C00BDE" w14:textId="77777777" w:rsidR="00020028" w:rsidRPr="00FD5C30" w:rsidRDefault="00020028"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14:paraId="2794055D" w14:textId="77777777" w:rsidR="00020028" w:rsidRPr="00020028" w:rsidRDefault="00020028" w:rsidP="00020028">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fill tubes</w:t>
            </w:r>
          </w:p>
        </w:tc>
      </w:tr>
    </w:tbl>
    <w:p w14:paraId="7F96CC39" w14:textId="77777777" w:rsidR="00EA2E3F" w:rsidRDefault="00EA2E3F" w:rsidP="00EA2E3F">
      <w:pPr>
        <w:pStyle w:val="Heading4"/>
      </w:pPr>
      <w:r>
        <w:t>Adjustments</w:t>
      </w:r>
    </w:p>
    <w:p w14:paraId="572595D3" w14:textId="77777777" w:rsidR="00EA2E3F" w:rsidRDefault="00EA2E3F" w:rsidP="00EA2E3F">
      <w:pPr>
        <w:jc w:val="both"/>
      </w:pPr>
      <w:r>
        <w:t>Place multiple bottles on the conveyor in different locations and adjust all railing accordingly.</w:t>
      </w:r>
    </w:p>
    <w:p w14:paraId="57F1A7E0" w14:textId="77777777" w:rsidR="00EA2E3F" w:rsidRPr="00D201D5" w:rsidRDefault="00020028" w:rsidP="00EA2E3F">
      <w:r>
        <w:t>Center bottles on conveyor and adjust entry gate and exit gate accordingly.</w:t>
      </w:r>
      <w:r w:rsidR="00EA2E3F">
        <w:br w:type="page"/>
      </w:r>
      <w:bookmarkStart w:id="9" w:name="_Crowner_Conveyor"/>
      <w:bookmarkEnd w:id="9"/>
    </w:p>
    <w:bookmarkStart w:id="10" w:name="_Crowner_Conveyor_1"/>
    <w:bookmarkEnd w:id="10"/>
    <w:p w14:paraId="6CC22F9D" w14:textId="77777777"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6358E5">
        <w:rPr>
          <w:rStyle w:val="Hyperlink"/>
          <w:color w:val="auto"/>
        </w:rPr>
        <w:t>Vertical Adjustment</w:t>
      </w:r>
      <w:r w:rsidRPr="00C40369">
        <w:fldChar w:fldCharType="end"/>
      </w:r>
    </w:p>
    <w:p w14:paraId="70A981CF" w14:textId="77777777" w:rsidR="00EA2E3F" w:rsidRDefault="00EA2E3F" w:rsidP="006358E5">
      <w:pPr>
        <w:spacing w:after="0"/>
        <w:jc w:val="both"/>
      </w:pPr>
    </w:p>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3546"/>
      </w:tblGrid>
      <w:tr w:rsidR="00EA2E3F" w14:paraId="7F7D3547" w14:textId="77777777" w:rsidTr="006358E5">
        <w:tc>
          <w:tcPr>
            <w:tcW w:w="5676" w:type="dxa"/>
            <w:vAlign w:val="center"/>
          </w:tcPr>
          <w:p w14:paraId="31E5D211" w14:textId="77777777" w:rsidR="00EA2E3F" w:rsidRDefault="001B0002" w:rsidP="006358E5">
            <w:pPr>
              <w:jc w:val="center"/>
            </w:pPr>
            <w:r w:rsidRPr="001B0002">
              <w:rPr>
                <w:noProof/>
              </w:rPr>
              <w:drawing>
                <wp:inline distT="0" distB="0" distL="0" distR="0" wp14:anchorId="0E45B507" wp14:editId="233E82F8">
                  <wp:extent cx="3611788" cy="2743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350" t="2729" r="6794"/>
                          <a:stretch/>
                        </pic:blipFill>
                        <pic:spPr bwMode="auto">
                          <a:xfrm>
                            <a:off x="0" y="0"/>
                            <a:ext cx="3611788" cy="2743200"/>
                          </a:xfrm>
                          <a:prstGeom prst="rect">
                            <a:avLst/>
                          </a:prstGeom>
                          <a:ln>
                            <a:noFill/>
                          </a:ln>
                          <a:extLst>
                            <a:ext uri="{53640926-AAD7-44D8-BBD7-CCE9431645EC}">
                              <a14:shadowObscured xmlns:a14="http://schemas.microsoft.com/office/drawing/2010/main"/>
                            </a:ext>
                          </a:extLst>
                        </pic:spPr>
                      </pic:pic>
                    </a:graphicData>
                  </a:graphic>
                </wp:inline>
              </w:drawing>
            </w:r>
          </w:p>
        </w:tc>
        <w:tc>
          <w:tcPr>
            <w:tcW w:w="3786" w:type="dxa"/>
          </w:tcPr>
          <w:p w14:paraId="58B8B75B" w14:textId="77777777"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006358E5">
              <w:rPr>
                <w:rFonts w:ascii="Times New Roman" w:hAnsi="Times New Roman" w:cs="Times New Roman"/>
                <w:i/>
              </w:rPr>
              <w:t>Vertical Adjustment</w:t>
            </w:r>
            <w:r w:rsidRPr="00FD5C30">
              <w:rPr>
                <w:rFonts w:ascii="Times New Roman" w:hAnsi="Times New Roman" w:cs="Times New Roman"/>
              </w:rPr>
              <w:t xml:space="preserve"> controls the </w:t>
            </w:r>
            <w:r w:rsidR="006358E5">
              <w:rPr>
                <w:rFonts w:ascii="Times New Roman" w:hAnsi="Times New Roman" w:cs="Times New Roman"/>
              </w:rPr>
              <w:t xml:space="preserve">height of the </w:t>
            </w:r>
            <w:r w:rsidR="001B0002">
              <w:rPr>
                <w:rFonts w:ascii="Times New Roman" w:hAnsi="Times New Roman" w:cs="Times New Roman"/>
                <w:i/>
              </w:rPr>
              <w:t>Bottom-Up</w:t>
            </w:r>
            <w:r w:rsidR="006358E5">
              <w:rPr>
                <w:rFonts w:ascii="Times New Roman" w:hAnsi="Times New Roman" w:cs="Times New Roman"/>
                <w:i/>
              </w:rPr>
              <w:t xml:space="preserve"> Nozzles</w:t>
            </w:r>
            <w:r w:rsidR="006358E5">
              <w:rPr>
                <w:rFonts w:ascii="Times New Roman" w:hAnsi="Times New Roman" w:cs="Times New Roman"/>
              </w:rPr>
              <w:t xml:space="preserve"> and is what is used to raise and lower the nozzles during filling</w:t>
            </w:r>
            <w:r w:rsidRPr="00FD5C30">
              <w:rPr>
                <w:rFonts w:ascii="Times New Roman" w:hAnsi="Times New Roman" w:cs="Times New Roman"/>
              </w:rPr>
              <w:t>.</w:t>
            </w:r>
          </w:p>
          <w:p w14:paraId="415F0E74" w14:textId="77777777" w:rsidR="00EA2E3F" w:rsidRPr="00FD5C30" w:rsidRDefault="006358E5"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Hand Wheel</w:t>
            </w:r>
            <w:r w:rsidR="00EA2E3F" w:rsidRPr="00FD5C30">
              <w:rPr>
                <w:rFonts w:ascii="Times New Roman" w:hAnsi="Times New Roman" w:cs="Times New Roman"/>
              </w:rPr>
              <w:t xml:space="preserve"> - moves </w:t>
            </w:r>
            <w:r>
              <w:rPr>
                <w:rFonts w:ascii="Times New Roman" w:hAnsi="Times New Roman" w:cs="Times New Roman"/>
                <w:i/>
              </w:rPr>
              <w:t>Nozzle Bar</w:t>
            </w:r>
            <w:r>
              <w:rPr>
                <w:rFonts w:ascii="Times New Roman" w:hAnsi="Times New Roman" w:cs="Times New Roman"/>
              </w:rPr>
              <w:t xml:space="preserve"> up and down for different bottle heights</w:t>
            </w:r>
          </w:p>
          <w:p w14:paraId="76BA3D4C" w14:textId="77777777" w:rsidR="00EA2E3F" w:rsidRPr="00FD5C30" w:rsidRDefault="007A1992"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Lift Cylinder</w:t>
            </w:r>
            <w:r w:rsidR="00EA2E3F" w:rsidRPr="00FD5C30">
              <w:rPr>
                <w:rFonts w:ascii="Times New Roman" w:hAnsi="Times New Roman" w:cs="Times New Roman"/>
              </w:rPr>
              <w:t xml:space="preserve"> </w:t>
            </w:r>
            <w:r>
              <w:rPr>
                <w:rFonts w:ascii="Times New Roman" w:hAnsi="Times New Roman" w:cs="Times New Roman"/>
              </w:rPr>
              <w:t>–</w:t>
            </w:r>
            <w:r w:rsidR="00EA2E3F" w:rsidRPr="00FD5C30">
              <w:rPr>
                <w:rFonts w:ascii="Times New Roman" w:hAnsi="Times New Roman" w:cs="Times New Roman"/>
              </w:rPr>
              <w:t xml:space="preserve"> </w:t>
            </w:r>
            <w:r>
              <w:rPr>
                <w:rFonts w:ascii="Times New Roman" w:hAnsi="Times New Roman" w:cs="Times New Roman"/>
              </w:rPr>
              <w:t xml:space="preserve">moves </w:t>
            </w:r>
            <w:r w:rsidR="001B0002">
              <w:rPr>
                <w:rFonts w:ascii="Times New Roman" w:hAnsi="Times New Roman" w:cs="Times New Roman"/>
                <w:i/>
              </w:rPr>
              <w:t>Bottom-Up</w:t>
            </w:r>
            <w:r>
              <w:rPr>
                <w:rFonts w:ascii="Times New Roman" w:hAnsi="Times New Roman" w:cs="Times New Roman"/>
                <w:i/>
              </w:rPr>
              <w:t xml:space="preserve"> Nozzles</w:t>
            </w:r>
            <w:r>
              <w:rPr>
                <w:rFonts w:ascii="Times New Roman" w:hAnsi="Times New Roman" w:cs="Times New Roman"/>
              </w:rPr>
              <w:t xml:space="preserve"> up and down during filling</w:t>
            </w:r>
          </w:p>
          <w:p w14:paraId="61CE7F8C" w14:textId="77777777" w:rsidR="00EA2E3F" w:rsidRDefault="007A1992" w:rsidP="007A1992">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Nozzle Bar</w:t>
            </w:r>
            <w:r w:rsidR="00EA2E3F" w:rsidRPr="00FD5C30">
              <w:rPr>
                <w:rFonts w:ascii="Times New Roman" w:hAnsi="Times New Roman" w:cs="Times New Roman"/>
              </w:rPr>
              <w:t xml:space="preserve"> </w:t>
            </w:r>
            <w:r>
              <w:rPr>
                <w:rFonts w:ascii="Times New Roman" w:hAnsi="Times New Roman" w:cs="Times New Roman"/>
              </w:rPr>
              <w:t>–</w:t>
            </w:r>
            <w:r w:rsidR="00EA2E3F" w:rsidRPr="00FD5C30">
              <w:rPr>
                <w:rFonts w:ascii="Times New Roman" w:hAnsi="Times New Roman" w:cs="Times New Roman"/>
              </w:rPr>
              <w:t xml:space="preserve"> </w:t>
            </w:r>
            <w:r w:rsidR="001B0002">
              <w:rPr>
                <w:rFonts w:ascii="Times New Roman" w:hAnsi="Times New Roman" w:cs="Times New Roman"/>
                <w:i/>
              </w:rPr>
              <w:t>Bottom-Up</w:t>
            </w:r>
            <w:r>
              <w:rPr>
                <w:rFonts w:ascii="Times New Roman" w:hAnsi="Times New Roman" w:cs="Times New Roman"/>
                <w:i/>
              </w:rPr>
              <w:t xml:space="preserve"> Nozzles</w:t>
            </w:r>
            <w:r>
              <w:rPr>
                <w:rFonts w:ascii="Times New Roman" w:hAnsi="Times New Roman" w:cs="Times New Roman"/>
              </w:rPr>
              <w:t xml:space="preserve"> are attached here; allows for adjustment for different diameter bottle sizes</w:t>
            </w:r>
          </w:p>
          <w:p w14:paraId="4A001046" w14:textId="77777777" w:rsidR="00DD3E56" w:rsidRPr="00FD5C30" w:rsidRDefault="001B0002" w:rsidP="007A1992">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Bottom-Up</w:t>
            </w:r>
            <w:r w:rsidR="00DD3E56">
              <w:rPr>
                <w:rFonts w:ascii="Times New Roman" w:hAnsi="Times New Roman" w:cs="Times New Roman"/>
                <w:u w:val="single"/>
              </w:rPr>
              <w:t xml:space="preserve"> Nozzle</w:t>
            </w:r>
            <w:r w:rsidR="00DD3E56">
              <w:rPr>
                <w:rFonts w:ascii="Times New Roman" w:hAnsi="Times New Roman" w:cs="Times New Roman"/>
              </w:rPr>
              <w:t xml:space="preserve"> – various sizes available; product flow</w:t>
            </w:r>
            <w:r>
              <w:rPr>
                <w:rFonts w:ascii="Times New Roman" w:hAnsi="Times New Roman" w:cs="Times New Roman"/>
              </w:rPr>
              <w:t>s</w:t>
            </w:r>
            <w:r w:rsidR="00DD3E56">
              <w:rPr>
                <w:rFonts w:ascii="Times New Roman" w:hAnsi="Times New Roman" w:cs="Times New Roman"/>
              </w:rPr>
              <w:t xml:space="preserve"> through these into the bottles</w:t>
            </w:r>
          </w:p>
        </w:tc>
      </w:tr>
    </w:tbl>
    <w:p w14:paraId="0171DB8F" w14:textId="77777777" w:rsidR="00EA2E3F" w:rsidRDefault="00EA2E3F" w:rsidP="00EA2E3F"/>
    <w:p w14:paraId="0800ACAF" w14:textId="77777777" w:rsidR="00EA2E3F" w:rsidRDefault="00EA2E3F" w:rsidP="00EA2E3F">
      <w:pPr>
        <w:pStyle w:val="Heading4"/>
      </w:pPr>
      <w:r>
        <w:t>Adjustments</w:t>
      </w:r>
    </w:p>
    <w:p w14:paraId="1CED5DBD" w14:textId="77777777" w:rsidR="00EA2E3F" w:rsidRDefault="00EA2E3F" w:rsidP="005405A4">
      <w:pPr>
        <w:spacing w:after="0" w:line="240" w:lineRule="auto"/>
        <w:jc w:val="both"/>
      </w:pPr>
    </w:p>
    <w:p w14:paraId="5931E86C" w14:textId="6E0266C7" w:rsidR="00EA2E3F" w:rsidRDefault="007D59F3" w:rsidP="00EA2E3F">
      <w:pPr>
        <w:jc w:val="both"/>
      </w:pPr>
      <w:r>
        <w:t xml:space="preserve">Use the </w:t>
      </w:r>
      <w:r>
        <w:rPr>
          <w:i/>
        </w:rPr>
        <w:t>Hand Wheel</w:t>
      </w:r>
      <w:r>
        <w:t xml:space="preserve"> to adjust from one bottle height to another. Adjust the </w:t>
      </w:r>
      <w:r w:rsidR="001B0002">
        <w:rPr>
          <w:i/>
        </w:rPr>
        <w:t>Bottom-Up</w:t>
      </w:r>
      <w:r>
        <w:rPr>
          <w:i/>
        </w:rPr>
        <w:t xml:space="preserve"> Nozzles</w:t>
      </w:r>
      <w:r>
        <w:t xml:space="preserve"> side to side on the </w:t>
      </w:r>
      <w:r>
        <w:rPr>
          <w:i/>
        </w:rPr>
        <w:t>Nozzle Bar</w:t>
      </w:r>
      <w:r>
        <w:t xml:space="preserve"> for different bottle diameters</w:t>
      </w:r>
      <w:r w:rsidR="009504EE">
        <w:t xml:space="preserve"> using a 9/16 wrench.</w:t>
      </w:r>
    </w:p>
    <w:p w14:paraId="6D2DD8C6" w14:textId="12E22722" w:rsidR="009504EE" w:rsidRDefault="009504EE" w:rsidP="00EA2E3F">
      <w:pPr>
        <w:jc w:val="both"/>
      </w:pPr>
    </w:p>
    <w:p w14:paraId="0903F8EE" w14:textId="0D15FF80" w:rsidR="009504EE" w:rsidRDefault="009504EE" w:rsidP="00EA2E3F">
      <w:pPr>
        <w:jc w:val="both"/>
      </w:pPr>
      <w:r>
        <w:t>The filling levels Are adjusted by changing the setpoints</w:t>
      </w:r>
      <w:r w:rsidR="00653FBB">
        <w:t xml:space="preserve"> in the touch screen.  There are three positions. The charge position (this is the highest number) is the number that the servo rotates the acme screw pulling the pistons back fully and pilling the piston cavity with product. The second position is the top off position where the servo slows down to reduce the velocity of the product fill to complete the piston discharge. The third position is the dispense position and that number should always be set to 0 to fully empty the piston stroke.</w:t>
      </w:r>
    </w:p>
    <w:p w14:paraId="6AAE67BD" w14:textId="77777777" w:rsidR="00EA2E3F" w:rsidRDefault="00EA2E3F" w:rsidP="00EA2E3F">
      <w:r>
        <w:br w:type="page"/>
      </w:r>
    </w:p>
    <w:bookmarkStart w:id="11" w:name="_Filler"/>
    <w:bookmarkEnd w:id="11"/>
    <w:p w14:paraId="3FCEA06A" w14:textId="77777777" w:rsidR="00DE5A76" w:rsidRPr="00DE5A76" w:rsidRDefault="00EA2E3F" w:rsidP="00DE5A76">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90783C">
        <w:rPr>
          <w:rStyle w:val="Hyperlink"/>
          <w:color w:val="auto"/>
        </w:rPr>
        <w:t>Bottom-Up</w:t>
      </w:r>
      <w:r w:rsidR="00D53C8A">
        <w:rPr>
          <w:rStyle w:val="Hyperlink"/>
          <w:color w:val="auto"/>
        </w:rPr>
        <w:t xml:space="preserve"> Nozzle</w:t>
      </w:r>
      <w:r w:rsidRPr="00C40369">
        <w:fldChar w:fldCharType="end"/>
      </w:r>
    </w:p>
    <w:p w14:paraId="74ECEBC7" w14:textId="77777777" w:rsidR="00EA2E3F" w:rsidRDefault="00EA2E3F" w:rsidP="0090783C">
      <w:pPr>
        <w:spacing w:after="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4"/>
        <w:gridCol w:w="3888"/>
      </w:tblGrid>
      <w:tr w:rsidR="00EA2E3F" w14:paraId="7AEC7CC0" w14:textId="77777777" w:rsidTr="00D53C8A">
        <w:tc>
          <w:tcPr>
            <w:tcW w:w="5354" w:type="dxa"/>
            <w:tcBorders>
              <w:top w:val="nil"/>
            </w:tcBorders>
            <w:vAlign w:val="center"/>
          </w:tcPr>
          <w:p w14:paraId="401E395D" w14:textId="77777777" w:rsidR="00EA2E3F" w:rsidRDefault="0090783C" w:rsidP="00D53C8A">
            <w:pPr>
              <w:jc w:val="center"/>
            </w:pPr>
            <w:r w:rsidRPr="0090783C">
              <w:rPr>
                <w:noProof/>
              </w:rPr>
              <w:drawing>
                <wp:inline distT="0" distB="0" distL="0" distR="0" wp14:anchorId="30332B21" wp14:editId="360A4BF5">
                  <wp:extent cx="2236418"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692" t="6318" r="6108" b="3102"/>
                          <a:stretch/>
                        </pic:blipFill>
                        <pic:spPr bwMode="auto">
                          <a:xfrm>
                            <a:off x="0" y="0"/>
                            <a:ext cx="2236418" cy="3017520"/>
                          </a:xfrm>
                          <a:prstGeom prst="rect">
                            <a:avLst/>
                          </a:prstGeom>
                          <a:ln>
                            <a:noFill/>
                          </a:ln>
                          <a:extLst>
                            <a:ext uri="{53640926-AAD7-44D8-BBD7-CCE9431645EC}">
                              <a14:shadowObscured xmlns:a14="http://schemas.microsoft.com/office/drawing/2010/main"/>
                            </a:ext>
                          </a:extLst>
                        </pic:spPr>
                      </pic:pic>
                    </a:graphicData>
                  </a:graphic>
                </wp:inline>
              </w:drawing>
            </w:r>
          </w:p>
        </w:tc>
        <w:tc>
          <w:tcPr>
            <w:tcW w:w="3888" w:type="dxa"/>
            <w:tcBorders>
              <w:top w:val="nil"/>
            </w:tcBorders>
          </w:tcPr>
          <w:p w14:paraId="628B793A" w14:textId="77777777"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0090783C">
              <w:rPr>
                <w:rFonts w:ascii="Times New Roman" w:hAnsi="Times New Roman" w:cs="Times New Roman"/>
                <w:i/>
              </w:rPr>
              <w:t>Bottom-Up</w:t>
            </w:r>
            <w:r w:rsidR="00D53C8A">
              <w:rPr>
                <w:rFonts w:ascii="Times New Roman" w:hAnsi="Times New Roman" w:cs="Times New Roman"/>
                <w:i/>
              </w:rPr>
              <w:t xml:space="preserve"> Nozzle</w:t>
            </w:r>
            <w:r w:rsidRPr="00FD5C30">
              <w:rPr>
                <w:rFonts w:ascii="Times New Roman" w:hAnsi="Times New Roman" w:cs="Times New Roman"/>
              </w:rPr>
              <w:t xml:space="preserve"> is what </w:t>
            </w:r>
            <w:r w:rsidR="00D53C8A">
              <w:rPr>
                <w:rFonts w:ascii="Times New Roman" w:hAnsi="Times New Roman" w:cs="Times New Roman"/>
              </w:rPr>
              <w:t xml:space="preserve">is used to </w:t>
            </w:r>
            <w:r w:rsidRPr="00FD5C30">
              <w:rPr>
                <w:rFonts w:ascii="Times New Roman" w:hAnsi="Times New Roman" w:cs="Times New Roman"/>
              </w:rPr>
              <w:t xml:space="preserve">fill the bottles with product. </w:t>
            </w:r>
          </w:p>
          <w:p w14:paraId="1BB69B1C" w14:textId="77777777" w:rsidR="00B61E22" w:rsidRPr="00B61E22" w:rsidRDefault="00B61E22"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Pr>
                <w:rFonts w:ascii="Times New Roman" w:hAnsi="Times New Roman" w:cs="Times New Roman"/>
                <w:u w:val="single"/>
              </w:rPr>
              <w:t>Fill Cylinder</w:t>
            </w:r>
            <w:r>
              <w:rPr>
                <w:rFonts w:ascii="Times New Roman" w:hAnsi="Times New Roman" w:cs="Times New Roman"/>
              </w:rPr>
              <w:t xml:space="preserve"> – starts and stops product flow</w:t>
            </w:r>
          </w:p>
          <w:p w14:paraId="4769505F" w14:textId="77777777" w:rsidR="00EA2E3F" w:rsidRPr="00FD5C30" w:rsidRDefault="00D53C8A"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Pr>
                <w:rFonts w:ascii="Times New Roman" w:hAnsi="Times New Roman" w:cs="Times New Roman"/>
                <w:u w:val="single"/>
              </w:rPr>
              <w:t xml:space="preserve">Product </w:t>
            </w:r>
            <w:r w:rsidR="00EA2E3F" w:rsidRPr="00FD5C30">
              <w:rPr>
                <w:rFonts w:ascii="Times New Roman" w:hAnsi="Times New Roman" w:cs="Times New Roman"/>
                <w:u w:val="single"/>
              </w:rPr>
              <w:t>In</w:t>
            </w:r>
            <w:r w:rsidR="00EA2E3F" w:rsidRPr="00FD5C30">
              <w:rPr>
                <w:rFonts w:ascii="Times New Roman" w:hAnsi="Times New Roman" w:cs="Times New Roman"/>
              </w:rPr>
              <w:t xml:space="preserve"> – </w:t>
            </w:r>
            <w:r>
              <w:rPr>
                <w:rFonts w:ascii="Times New Roman" w:hAnsi="Times New Roman" w:cs="Times New Roman"/>
              </w:rPr>
              <w:t xml:space="preserve">product flows from the </w:t>
            </w:r>
            <w:r>
              <w:rPr>
                <w:rFonts w:ascii="Times New Roman" w:hAnsi="Times New Roman" w:cs="Times New Roman"/>
                <w:i/>
              </w:rPr>
              <w:t>Tank Assembly</w:t>
            </w:r>
            <w:r>
              <w:rPr>
                <w:rFonts w:ascii="Times New Roman" w:hAnsi="Times New Roman" w:cs="Times New Roman"/>
              </w:rPr>
              <w:t xml:space="preserve"> into the nozzle through this connection point</w:t>
            </w:r>
          </w:p>
          <w:p w14:paraId="2E3D2621" w14:textId="77777777" w:rsidR="00EA2E3F" w:rsidRPr="00FD5C30" w:rsidRDefault="00B61E22" w:rsidP="00B61E22">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Pr>
                <w:rFonts w:ascii="Times New Roman" w:hAnsi="Times New Roman" w:cs="Times New Roman"/>
                <w:u w:val="single"/>
              </w:rPr>
              <w:t>Product Fill</w:t>
            </w:r>
            <w:r w:rsidR="00EA2E3F" w:rsidRPr="00FD5C30">
              <w:rPr>
                <w:rFonts w:ascii="Times New Roman" w:hAnsi="Times New Roman" w:cs="Times New Roman"/>
              </w:rPr>
              <w:t xml:space="preserve"> –  </w:t>
            </w:r>
            <w:r>
              <w:rPr>
                <w:rFonts w:ascii="Times New Roman" w:hAnsi="Times New Roman" w:cs="Times New Roman"/>
              </w:rPr>
              <w:t>where product flow out of the tube into the bottle</w:t>
            </w:r>
          </w:p>
        </w:tc>
      </w:tr>
    </w:tbl>
    <w:p w14:paraId="5D7ADDDD" w14:textId="77777777" w:rsidR="009B4D79" w:rsidRDefault="009B4D79"/>
    <w:p w14:paraId="4D9E5AE6" w14:textId="77777777" w:rsidR="009B4D79" w:rsidRDefault="009B4D79" w:rsidP="009B4D79">
      <w:r>
        <w:br w:type="page"/>
      </w:r>
    </w:p>
    <w:bookmarkStart w:id="12" w:name="_Crowner"/>
    <w:bookmarkEnd w:id="12"/>
    <w:p w14:paraId="4F120DCF" w14:textId="77777777"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9B4D79">
        <w:rPr>
          <w:rStyle w:val="Hyperlink"/>
          <w:color w:val="auto"/>
        </w:rPr>
        <w:t>Drip Tray</w:t>
      </w:r>
      <w:r w:rsidRPr="00C40369">
        <w:fldChar w:fldCharType="end"/>
      </w:r>
    </w:p>
    <w:p w14:paraId="02A89964" w14:textId="77777777" w:rsidR="00EA2E3F" w:rsidRPr="001F3E70" w:rsidRDefault="00EA2E3F" w:rsidP="009329B9">
      <w:pPr>
        <w:spacing w:after="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96"/>
        <w:gridCol w:w="2488"/>
      </w:tblGrid>
      <w:tr w:rsidR="009B4D79" w14:paraId="5985BF03" w14:textId="77777777" w:rsidTr="009B4D79">
        <w:tc>
          <w:tcPr>
            <w:tcW w:w="6696" w:type="dxa"/>
            <w:tcBorders>
              <w:top w:val="nil"/>
              <w:bottom w:val="nil"/>
            </w:tcBorders>
            <w:vAlign w:val="center"/>
          </w:tcPr>
          <w:p w14:paraId="191146FB" w14:textId="77777777" w:rsidR="009B4D79" w:rsidRPr="00FD5C30" w:rsidRDefault="009B4D79" w:rsidP="009329B9">
            <w:pPr>
              <w:jc w:val="center"/>
              <w:rPr>
                <w:rFonts w:ascii="Times New Roman" w:hAnsi="Times New Roman" w:cs="Times New Roman"/>
              </w:rPr>
            </w:pPr>
            <w:r w:rsidRPr="009B4D79">
              <w:rPr>
                <w:rFonts w:ascii="Times New Roman" w:hAnsi="Times New Roman" w:cs="Times New Roman"/>
                <w:noProof/>
                <w:lang w:eastAsia="en-US"/>
              </w:rPr>
              <w:drawing>
                <wp:inline distT="0" distB="0" distL="0" distR="0" wp14:anchorId="4410CDF8" wp14:editId="53BA865F">
                  <wp:extent cx="4114800" cy="29609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893" t="5323" r="14305" b="4187"/>
                          <a:stretch/>
                        </pic:blipFill>
                        <pic:spPr bwMode="auto">
                          <a:xfrm>
                            <a:off x="0" y="0"/>
                            <a:ext cx="4114800" cy="2960915"/>
                          </a:xfrm>
                          <a:prstGeom prst="rect">
                            <a:avLst/>
                          </a:prstGeom>
                          <a:ln>
                            <a:noFill/>
                          </a:ln>
                          <a:extLst>
                            <a:ext uri="{53640926-AAD7-44D8-BBD7-CCE9431645EC}">
                              <a14:shadowObscured xmlns:a14="http://schemas.microsoft.com/office/drawing/2010/main"/>
                            </a:ext>
                          </a:extLst>
                        </pic:spPr>
                      </pic:pic>
                    </a:graphicData>
                  </a:graphic>
                </wp:inline>
              </w:drawing>
            </w:r>
          </w:p>
        </w:tc>
        <w:tc>
          <w:tcPr>
            <w:tcW w:w="2488" w:type="dxa"/>
            <w:tcBorders>
              <w:top w:val="nil"/>
              <w:bottom w:val="nil"/>
            </w:tcBorders>
          </w:tcPr>
          <w:p w14:paraId="46DCC0C2" w14:textId="77777777" w:rsidR="009B4D79" w:rsidRPr="009B4D79" w:rsidRDefault="009B4D79" w:rsidP="009B4D79">
            <w:pPr>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rPr>
              <w:t>Drip Tray</w:t>
            </w:r>
            <w:r>
              <w:rPr>
                <w:rFonts w:ascii="Times New Roman" w:hAnsi="Times New Roman" w:cs="Times New Roman"/>
              </w:rPr>
              <w:t xml:space="preserve"> is used to prevent any excess product from getting onto the sides of the bottles as they index out/in.</w:t>
            </w:r>
          </w:p>
          <w:p w14:paraId="1DDBBE73" w14:textId="77777777" w:rsidR="009B4D79" w:rsidRPr="009329B9" w:rsidRDefault="009B4D79" w:rsidP="009B4D7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Hand Wheel</w:t>
            </w:r>
            <w:r>
              <w:rPr>
                <w:rFonts w:ascii="Times New Roman" w:hAnsi="Times New Roman" w:cs="Times New Roman"/>
              </w:rPr>
              <w:t xml:space="preserve"> – moves the </w:t>
            </w:r>
            <w:r>
              <w:rPr>
                <w:rFonts w:ascii="Times New Roman" w:hAnsi="Times New Roman" w:cs="Times New Roman"/>
                <w:i/>
              </w:rPr>
              <w:t>Drip Tray</w:t>
            </w:r>
            <w:r>
              <w:rPr>
                <w:rFonts w:ascii="Times New Roman" w:hAnsi="Times New Roman" w:cs="Times New Roman"/>
              </w:rPr>
              <w:t xml:space="preserve"> up and down for different height bottles</w:t>
            </w:r>
          </w:p>
          <w:p w14:paraId="122611CE" w14:textId="77777777" w:rsidR="009B4D79" w:rsidRPr="007F4A26" w:rsidRDefault="007F4A26" w:rsidP="00B61E22">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Drip Tray</w:t>
            </w:r>
            <w:r w:rsidR="009B4D79">
              <w:rPr>
                <w:rFonts w:ascii="Times New Roman" w:hAnsi="Times New Roman" w:cs="Times New Roman"/>
              </w:rPr>
              <w:t xml:space="preserve"> – </w:t>
            </w:r>
            <w:r>
              <w:rPr>
                <w:rFonts w:ascii="Times New Roman" w:hAnsi="Times New Roman" w:cs="Times New Roman"/>
              </w:rPr>
              <w:t xml:space="preserve">extends out, under the </w:t>
            </w:r>
            <w:r w:rsidR="00B61E22">
              <w:rPr>
                <w:rFonts w:ascii="Times New Roman" w:hAnsi="Times New Roman" w:cs="Times New Roman"/>
              </w:rPr>
              <w:t>n</w:t>
            </w:r>
            <w:r w:rsidRPr="00B61E22">
              <w:rPr>
                <w:rFonts w:ascii="Times New Roman" w:hAnsi="Times New Roman" w:cs="Times New Roman"/>
              </w:rPr>
              <w:t>ozzles</w:t>
            </w:r>
            <w:r>
              <w:rPr>
                <w:rFonts w:ascii="Times New Roman" w:hAnsi="Times New Roman" w:cs="Times New Roman"/>
              </w:rPr>
              <w:t xml:space="preserve"> in-between fill cycles</w:t>
            </w:r>
          </w:p>
        </w:tc>
      </w:tr>
    </w:tbl>
    <w:p w14:paraId="7AFDB240" w14:textId="77777777" w:rsidR="00FD329C" w:rsidRDefault="00FD329C" w:rsidP="00EA2E3F">
      <w:r>
        <w:t xml:space="preserve">  </w:t>
      </w:r>
    </w:p>
    <w:p w14:paraId="71AC2B1F" w14:textId="77777777" w:rsidR="006832C5" w:rsidRDefault="006832C5" w:rsidP="006832C5">
      <w:pPr>
        <w:pStyle w:val="Heading4"/>
      </w:pPr>
      <w:r>
        <w:t>Adjustments</w:t>
      </w:r>
    </w:p>
    <w:p w14:paraId="74FF376C" w14:textId="77777777" w:rsidR="006832C5" w:rsidRDefault="006832C5" w:rsidP="006832C5">
      <w:pPr>
        <w:spacing w:after="0" w:line="240" w:lineRule="auto"/>
        <w:jc w:val="both"/>
      </w:pPr>
    </w:p>
    <w:p w14:paraId="7DFE317A" w14:textId="77777777" w:rsidR="006832C5" w:rsidRDefault="006832C5" w:rsidP="006832C5">
      <w:pPr>
        <w:jc w:val="both"/>
      </w:pPr>
      <w:r>
        <w:t>Raise or lower as needed when changing bottle sizes.</w:t>
      </w:r>
    </w:p>
    <w:p w14:paraId="1BBD1048" w14:textId="77777777" w:rsidR="00EA2E3F" w:rsidRDefault="00EA2E3F" w:rsidP="00EA2E3F">
      <w:r>
        <w:br w:type="page"/>
      </w:r>
    </w:p>
    <w:bookmarkStart w:id="13" w:name="_Crown_Chute"/>
    <w:bookmarkEnd w:id="13"/>
    <w:p w14:paraId="3F26507B" w14:textId="77777777"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143D7D">
        <w:rPr>
          <w:rStyle w:val="Hyperlink"/>
          <w:color w:val="auto"/>
        </w:rPr>
        <w:t>Neck Guide</w:t>
      </w:r>
      <w:r w:rsidRPr="00C40369">
        <w:fldChar w:fldCharType="end"/>
      </w:r>
    </w:p>
    <w:p w14:paraId="3BEA4C9C" w14:textId="77777777" w:rsidR="00EA2E3F" w:rsidRPr="00C36E12" w:rsidRDefault="00EA2E3F" w:rsidP="00143D7D">
      <w:pPr>
        <w:pStyle w:val="ListParagraph"/>
        <w:spacing w:after="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143D7D" w14:paraId="106D3779" w14:textId="77777777" w:rsidTr="00143D7D">
        <w:tc>
          <w:tcPr>
            <w:tcW w:w="9936" w:type="dxa"/>
            <w:vAlign w:val="center"/>
          </w:tcPr>
          <w:p w14:paraId="2689D2EB" w14:textId="77777777" w:rsidR="00143D7D" w:rsidRPr="00143D7D" w:rsidRDefault="00143D7D" w:rsidP="00143D7D">
            <w:pPr>
              <w:overflowPunct w:val="0"/>
              <w:autoSpaceDE w:val="0"/>
              <w:autoSpaceDN w:val="0"/>
              <w:adjustRightInd w:val="0"/>
              <w:spacing w:after="0"/>
              <w:jc w:val="center"/>
              <w:textAlignment w:val="baseline"/>
              <w:rPr>
                <w:rFonts w:ascii="Times New Roman" w:hAnsi="Times New Roman" w:cs="Times New Roman"/>
              </w:rPr>
            </w:pPr>
            <w:r w:rsidRPr="00143D7D">
              <w:rPr>
                <w:noProof/>
                <w:lang w:eastAsia="en-US"/>
              </w:rPr>
              <w:drawing>
                <wp:inline distT="0" distB="0" distL="0" distR="0" wp14:anchorId="35C1DE34" wp14:editId="697635BF">
                  <wp:extent cx="5231958" cy="3641697"/>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49" t="7280" r="7042" b="4981"/>
                          <a:stretch/>
                        </pic:blipFill>
                        <pic:spPr bwMode="auto">
                          <a:xfrm>
                            <a:off x="0" y="0"/>
                            <a:ext cx="5230880" cy="3640947"/>
                          </a:xfrm>
                          <a:prstGeom prst="rect">
                            <a:avLst/>
                          </a:prstGeom>
                          <a:ln>
                            <a:noFill/>
                          </a:ln>
                          <a:extLst>
                            <a:ext uri="{53640926-AAD7-44D8-BBD7-CCE9431645EC}">
                              <a14:shadowObscured xmlns:a14="http://schemas.microsoft.com/office/drawing/2010/main"/>
                            </a:ext>
                          </a:extLst>
                        </pic:spPr>
                      </pic:pic>
                    </a:graphicData>
                  </a:graphic>
                </wp:inline>
              </w:drawing>
            </w:r>
          </w:p>
        </w:tc>
      </w:tr>
      <w:tr w:rsidR="00143D7D" w14:paraId="2FBE63A0" w14:textId="77777777" w:rsidTr="00026EE3">
        <w:tc>
          <w:tcPr>
            <w:tcW w:w="9936" w:type="dxa"/>
          </w:tcPr>
          <w:p w14:paraId="48F5D5FA" w14:textId="77777777" w:rsidR="00143D7D" w:rsidRDefault="00143D7D" w:rsidP="00143D7D">
            <w:pPr>
              <w:spacing w:after="0"/>
              <w:jc w:val="both"/>
              <w:rPr>
                <w:rFonts w:ascii="Times New Roman" w:hAnsi="Times New Roman" w:cs="Times New Roman"/>
              </w:rPr>
            </w:pPr>
          </w:p>
          <w:p w14:paraId="1A1EBA6E" w14:textId="3BD04C81" w:rsidR="00143D7D" w:rsidRPr="00FD5C30" w:rsidRDefault="00143D7D" w:rsidP="00354732">
            <w:pPr>
              <w:jc w:val="both"/>
              <w:rPr>
                <w:rFonts w:ascii="Times New Roman" w:hAnsi="Times New Roman" w:cs="Times New Roman"/>
              </w:rPr>
            </w:pPr>
            <w:r w:rsidRPr="00FD5C30">
              <w:rPr>
                <w:rFonts w:ascii="Times New Roman" w:hAnsi="Times New Roman" w:cs="Times New Roman"/>
              </w:rPr>
              <w:t xml:space="preserve">This </w:t>
            </w:r>
            <w:r>
              <w:rPr>
                <w:rFonts w:ascii="Times New Roman" w:hAnsi="Times New Roman" w:cs="Times New Roman"/>
              </w:rPr>
              <w:t xml:space="preserve">is the part of the filler that aligns the bottles under the </w:t>
            </w:r>
            <w:r>
              <w:rPr>
                <w:rFonts w:ascii="Times New Roman" w:hAnsi="Times New Roman" w:cs="Times New Roman"/>
                <w:i/>
              </w:rPr>
              <w:t>Nozzles</w:t>
            </w:r>
            <w:r w:rsidRPr="00FD5C30">
              <w:rPr>
                <w:rFonts w:ascii="Times New Roman" w:hAnsi="Times New Roman" w:cs="Times New Roman"/>
              </w:rPr>
              <w:t>.</w:t>
            </w:r>
          </w:p>
          <w:p w14:paraId="27E2C2F0" w14:textId="4290B20C" w:rsidR="00143D7D" w:rsidRPr="00FD5C30" w:rsidRDefault="00143D7D" w:rsidP="00354732">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Neck Guide</w:t>
            </w:r>
            <w:r>
              <w:rPr>
                <w:rFonts w:ascii="Times New Roman" w:hAnsi="Times New Roman" w:cs="Times New Roman"/>
              </w:rPr>
              <w:t xml:space="preserve"> – centers bottles under</w:t>
            </w:r>
            <w:r>
              <w:rPr>
                <w:rFonts w:ascii="Times New Roman" w:hAnsi="Times New Roman" w:cs="Times New Roman"/>
                <w:i/>
              </w:rPr>
              <w:t xml:space="preserve"> Nozzles</w:t>
            </w:r>
          </w:p>
          <w:p w14:paraId="029494BF" w14:textId="77777777" w:rsidR="00143D7D" w:rsidRDefault="00143D7D" w:rsidP="00143D7D">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Back Support Rail</w:t>
            </w:r>
            <w:r w:rsidRPr="00FD5C30">
              <w:rPr>
                <w:rFonts w:ascii="Times New Roman" w:hAnsi="Times New Roman" w:cs="Times New Roman"/>
              </w:rPr>
              <w:t xml:space="preserve"> – </w:t>
            </w:r>
            <w:r>
              <w:rPr>
                <w:rFonts w:ascii="Times New Roman" w:hAnsi="Times New Roman" w:cs="Times New Roman"/>
              </w:rPr>
              <w:t>provides necessary support to the back of the bottles</w:t>
            </w:r>
          </w:p>
          <w:p w14:paraId="415D34C6" w14:textId="6353167F" w:rsidR="00630CFA" w:rsidRPr="00143D7D" w:rsidRDefault="00630CFA" w:rsidP="00143D7D">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rPr>
              <w:t>Neck Guides are often customized so installed components may vary slightly.</w:t>
            </w:r>
          </w:p>
        </w:tc>
      </w:tr>
    </w:tbl>
    <w:p w14:paraId="3600C6D8" w14:textId="77777777" w:rsidR="00EA2E3F" w:rsidRDefault="00EA2E3F" w:rsidP="00EA2E3F">
      <w:pPr>
        <w:ind w:left="360"/>
      </w:pPr>
    </w:p>
    <w:p w14:paraId="56D91E84" w14:textId="77777777" w:rsidR="006832C5" w:rsidRDefault="006832C5" w:rsidP="006832C5">
      <w:pPr>
        <w:pStyle w:val="Heading4"/>
      </w:pPr>
      <w:r>
        <w:t>Adjustments</w:t>
      </w:r>
    </w:p>
    <w:p w14:paraId="627483D2" w14:textId="77777777" w:rsidR="006832C5" w:rsidRDefault="006832C5" w:rsidP="006832C5">
      <w:pPr>
        <w:spacing w:after="0" w:line="240" w:lineRule="auto"/>
        <w:jc w:val="both"/>
      </w:pPr>
    </w:p>
    <w:p w14:paraId="2AF1EF46" w14:textId="77777777" w:rsidR="006832C5" w:rsidRPr="006832C5" w:rsidRDefault="006832C5" w:rsidP="006832C5">
      <w:pPr>
        <w:jc w:val="both"/>
      </w:pPr>
      <w:r>
        <w:t xml:space="preserve">Both the </w:t>
      </w:r>
      <w:r>
        <w:rPr>
          <w:i/>
        </w:rPr>
        <w:t xml:space="preserve">Neck Guide </w:t>
      </w:r>
      <w:r>
        <w:t xml:space="preserve">and the </w:t>
      </w:r>
      <w:r>
        <w:rPr>
          <w:i/>
        </w:rPr>
        <w:t>Back Support Rail</w:t>
      </w:r>
      <w:r>
        <w:t xml:space="preserve"> are adjustable vertically and in and out to compensate for different bottle heights and diameters.</w:t>
      </w:r>
    </w:p>
    <w:p w14:paraId="1E751E0F" w14:textId="77777777" w:rsidR="00EA2E3F" w:rsidRDefault="00EA2E3F" w:rsidP="00EA2E3F">
      <w:r>
        <w:br w:type="page"/>
      </w:r>
    </w:p>
    <w:bookmarkStart w:id="14" w:name="_BASIC_MACHINE_CONTROLS"/>
    <w:bookmarkEnd w:id="14"/>
    <w:p w14:paraId="0E0EDFD2" w14:textId="77777777" w:rsidR="006832C5" w:rsidRPr="00C40369" w:rsidRDefault="006832C5" w:rsidP="006832C5">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Pr>
          <w:rStyle w:val="Hyperlink"/>
          <w:color w:val="auto"/>
        </w:rPr>
        <w:t>Tank Assembly</w:t>
      </w:r>
      <w:r w:rsidRPr="00C40369">
        <w:fldChar w:fldCharType="end"/>
      </w:r>
    </w:p>
    <w:p w14:paraId="6BAD41DF" w14:textId="77777777" w:rsidR="006832C5" w:rsidRPr="00C36E12" w:rsidRDefault="006832C5" w:rsidP="006832C5">
      <w:pPr>
        <w:pStyle w:val="ListParagraph"/>
        <w:spacing w:after="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6832C5" w14:paraId="4CB472F5" w14:textId="77777777" w:rsidTr="00354732">
        <w:tc>
          <w:tcPr>
            <w:tcW w:w="9936" w:type="dxa"/>
            <w:vAlign w:val="center"/>
          </w:tcPr>
          <w:p w14:paraId="70C4E5E5" w14:textId="77777777" w:rsidR="006832C5" w:rsidRPr="00143D7D" w:rsidRDefault="00B61E22" w:rsidP="00354732">
            <w:pPr>
              <w:overflowPunct w:val="0"/>
              <w:autoSpaceDE w:val="0"/>
              <w:autoSpaceDN w:val="0"/>
              <w:adjustRightInd w:val="0"/>
              <w:spacing w:after="0"/>
              <w:jc w:val="center"/>
              <w:textAlignment w:val="baseline"/>
              <w:rPr>
                <w:rFonts w:ascii="Times New Roman" w:hAnsi="Times New Roman" w:cs="Times New Roman"/>
              </w:rPr>
            </w:pPr>
            <w:r w:rsidRPr="00B61E22">
              <w:rPr>
                <w:rFonts w:ascii="Times New Roman" w:hAnsi="Times New Roman" w:cs="Times New Roman"/>
                <w:noProof/>
              </w:rPr>
              <w:drawing>
                <wp:inline distT="0" distB="0" distL="0" distR="0" wp14:anchorId="76F8DDD0" wp14:editId="44627750">
                  <wp:extent cx="5478449" cy="4261899"/>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888" t="1914" b="4854"/>
                          <a:stretch/>
                        </pic:blipFill>
                        <pic:spPr bwMode="auto">
                          <a:xfrm>
                            <a:off x="0" y="0"/>
                            <a:ext cx="5474787" cy="4259050"/>
                          </a:xfrm>
                          <a:prstGeom prst="rect">
                            <a:avLst/>
                          </a:prstGeom>
                          <a:ln>
                            <a:noFill/>
                          </a:ln>
                          <a:extLst>
                            <a:ext uri="{53640926-AAD7-44D8-BBD7-CCE9431645EC}">
                              <a14:shadowObscured xmlns:a14="http://schemas.microsoft.com/office/drawing/2010/main"/>
                            </a:ext>
                          </a:extLst>
                        </pic:spPr>
                      </pic:pic>
                    </a:graphicData>
                  </a:graphic>
                </wp:inline>
              </w:drawing>
            </w:r>
          </w:p>
        </w:tc>
      </w:tr>
      <w:tr w:rsidR="006832C5" w14:paraId="7A37D926" w14:textId="77777777" w:rsidTr="00354732">
        <w:tc>
          <w:tcPr>
            <w:tcW w:w="9936" w:type="dxa"/>
          </w:tcPr>
          <w:p w14:paraId="41AB0914" w14:textId="77777777" w:rsidR="006832C5" w:rsidRDefault="006832C5" w:rsidP="00354732">
            <w:pPr>
              <w:spacing w:after="0"/>
              <w:jc w:val="both"/>
              <w:rPr>
                <w:rFonts w:ascii="Times New Roman" w:hAnsi="Times New Roman" w:cs="Times New Roman"/>
              </w:rPr>
            </w:pPr>
          </w:p>
          <w:p w14:paraId="59882991" w14:textId="77777777" w:rsidR="006832C5" w:rsidRPr="00AD27FE" w:rsidRDefault="00AD27FE" w:rsidP="00354732">
            <w:pPr>
              <w:jc w:val="both"/>
              <w:rPr>
                <w:rFonts w:ascii="Times New Roman" w:hAnsi="Times New Roman" w:cs="Times New Roman"/>
              </w:rPr>
            </w:pPr>
            <w:r>
              <w:rPr>
                <w:rFonts w:ascii="Times New Roman" w:hAnsi="Times New Roman" w:cs="Times New Roman"/>
              </w:rPr>
              <w:t xml:space="preserve">Customer moves product from their tank to this tank to fill. This </w:t>
            </w:r>
            <w:r>
              <w:rPr>
                <w:rFonts w:ascii="Times New Roman" w:hAnsi="Times New Roman" w:cs="Times New Roman"/>
                <w:i/>
              </w:rPr>
              <w:t>Tank Assembly</w:t>
            </w:r>
            <w:r>
              <w:rPr>
                <w:rFonts w:ascii="Times New Roman" w:hAnsi="Times New Roman" w:cs="Times New Roman"/>
              </w:rPr>
              <w:t xml:space="preserve"> comes with a float switch to automatically bring more product in when it gets low.</w:t>
            </w:r>
          </w:p>
          <w:p w14:paraId="57AF8FB1" w14:textId="77777777" w:rsidR="006832C5" w:rsidRPr="00FD5C30" w:rsidRDefault="00AD27FE" w:rsidP="00FC43DF">
            <w:pPr>
              <w:pStyle w:val="ListParagraph"/>
              <w:numPr>
                <w:ilvl w:val="0"/>
                <w:numId w:val="34"/>
              </w:numPr>
              <w:overflowPunct w:val="0"/>
              <w:autoSpaceDE w:val="0"/>
              <w:autoSpaceDN w:val="0"/>
              <w:adjustRightInd w:val="0"/>
              <w:spacing w:after="0"/>
              <w:ind w:left="270" w:hanging="270"/>
              <w:jc w:val="both"/>
              <w:textAlignment w:val="baseline"/>
              <w:rPr>
                <w:rFonts w:ascii="Times New Roman" w:hAnsi="Times New Roman" w:cs="Times New Roman"/>
              </w:rPr>
            </w:pPr>
            <w:r>
              <w:rPr>
                <w:rFonts w:ascii="Times New Roman" w:hAnsi="Times New Roman" w:cs="Times New Roman"/>
                <w:u w:val="single"/>
              </w:rPr>
              <w:t>Tank Assembly</w:t>
            </w:r>
            <w:r w:rsidR="006832C5">
              <w:rPr>
                <w:rFonts w:ascii="Times New Roman" w:hAnsi="Times New Roman" w:cs="Times New Roman"/>
              </w:rPr>
              <w:t xml:space="preserve"> – </w:t>
            </w:r>
            <w:r>
              <w:rPr>
                <w:rFonts w:ascii="Times New Roman" w:hAnsi="Times New Roman" w:cs="Times New Roman"/>
              </w:rPr>
              <w:t>product storage tank</w:t>
            </w:r>
          </w:p>
          <w:p w14:paraId="1B35E39C" w14:textId="77777777" w:rsidR="00AD27FE" w:rsidRDefault="00AD27FE" w:rsidP="00653FBB">
            <w:pPr>
              <w:pStyle w:val="ListParagraph"/>
              <w:numPr>
                <w:ilvl w:val="0"/>
                <w:numId w:val="34"/>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Pump</w:t>
            </w:r>
            <w:r w:rsidR="00B61E22">
              <w:rPr>
                <w:rFonts w:ascii="Times New Roman" w:hAnsi="Times New Roman" w:cs="Times New Roman"/>
                <w:u w:val="single"/>
              </w:rPr>
              <w:t xml:space="preserve"> Assembly</w:t>
            </w:r>
            <w:r w:rsidR="006832C5" w:rsidRPr="00FD5C30">
              <w:rPr>
                <w:rFonts w:ascii="Times New Roman" w:hAnsi="Times New Roman" w:cs="Times New Roman"/>
              </w:rPr>
              <w:t xml:space="preserve"> – </w:t>
            </w:r>
            <w:r w:rsidR="00B61E22">
              <w:rPr>
                <w:rFonts w:ascii="Times New Roman" w:hAnsi="Times New Roman" w:cs="Times New Roman"/>
              </w:rPr>
              <w:t xml:space="preserve">servo driven </w:t>
            </w:r>
            <w:r>
              <w:rPr>
                <w:rFonts w:ascii="Times New Roman" w:hAnsi="Times New Roman" w:cs="Times New Roman"/>
              </w:rPr>
              <w:t>p</w:t>
            </w:r>
            <w:r w:rsidR="00653FBB">
              <w:rPr>
                <w:rFonts w:ascii="Times New Roman" w:hAnsi="Times New Roman" w:cs="Times New Roman"/>
              </w:rPr>
              <w:t>iston/pump</w:t>
            </w:r>
            <w:r w:rsidRPr="00653FBB">
              <w:rPr>
                <w:rFonts w:ascii="Times New Roman" w:hAnsi="Times New Roman" w:cs="Times New Roman"/>
              </w:rPr>
              <w:t xml:space="preserve"> used to fill bottles with product</w:t>
            </w:r>
          </w:p>
          <w:p w14:paraId="05286859" w14:textId="6AAC7F89" w:rsidR="00653FBB" w:rsidRPr="00653FBB" w:rsidRDefault="00653FBB" w:rsidP="00653FBB">
            <w:pPr>
              <w:pStyle w:val="ListParagraph"/>
              <w:numPr>
                <w:ilvl w:val="0"/>
                <w:numId w:val="34"/>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The rotary valve</w:t>
            </w:r>
            <w:r w:rsidR="00047B12">
              <w:rPr>
                <w:rFonts w:ascii="Times New Roman" w:hAnsi="Times New Roman" w:cs="Times New Roman"/>
                <w:u w:val="single"/>
              </w:rPr>
              <w:t xml:space="preserve">- </w:t>
            </w:r>
            <w:r w:rsidRPr="00047B12">
              <w:rPr>
                <w:rFonts w:ascii="Times New Roman" w:hAnsi="Times New Roman" w:cs="Times New Roman"/>
              </w:rPr>
              <w:t xml:space="preserve">is </w:t>
            </w:r>
            <w:r w:rsidR="00047B12" w:rsidRPr="00047B12">
              <w:rPr>
                <w:rFonts w:ascii="Times New Roman" w:hAnsi="Times New Roman" w:cs="Times New Roman"/>
              </w:rPr>
              <w:t>mounted</w:t>
            </w:r>
            <w:r w:rsidRPr="00047B12">
              <w:rPr>
                <w:rFonts w:ascii="Times New Roman" w:hAnsi="Times New Roman" w:cs="Times New Roman"/>
              </w:rPr>
              <w:t xml:space="preserve"> below the conical hopper</w:t>
            </w:r>
            <w:r w:rsidR="00047B12">
              <w:rPr>
                <w:rFonts w:ascii="Times New Roman" w:hAnsi="Times New Roman" w:cs="Times New Roman"/>
              </w:rPr>
              <w:t xml:space="preserve"> this valve opens and closes with the bottom-up nozzles. When the piston is charging the product path of the valve is from tank to piston cavity. When filling the valve path is from piston cavity flowing to the nozzles.</w:t>
            </w:r>
          </w:p>
        </w:tc>
      </w:tr>
    </w:tbl>
    <w:p w14:paraId="4B927732" w14:textId="77777777" w:rsidR="006832C5" w:rsidRDefault="006832C5" w:rsidP="006832C5">
      <w:pPr>
        <w:ind w:left="360"/>
      </w:pPr>
    </w:p>
    <w:p w14:paraId="4CF3A4B0" w14:textId="77777777" w:rsidR="006832C5" w:rsidRDefault="006832C5" w:rsidP="006832C5">
      <w:r>
        <w:br w:type="page"/>
      </w:r>
    </w:p>
    <w:p w14:paraId="3A01C084" w14:textId="77777777" w:rsidR="00EA2E3F" w:rsidRPr="00FA6922" w:rsidRDefault="00EA2E3F" w:rsidP="00EA2E3F">
      <w:pPr>
        <w:pStyle w:val="Heading1"/>
      </w:pPr>
      <w:r>
        <w:lastRenderedPageBreak/>
        <w:t>SECTION TWO – UNCRATING AND INSTALLATION</w:t>
      </w:r>
    </w:p>
    <w:p w14:paraId="704353DA" w14:textId="77777777" w:rsidR="00EA2E3F" w:rsidRPr="00FA6922" w:rsidRDefault="00EA2E3F" w:rsidP="00EA2E3F">
      <w:pPr>
        <w:rPr>
          <w:sz w:val="22"/>
          <w:szCs w:val="22"/>
        </w:rPr>
      </w:pPr>
    </w:p>
    <w:p w14:paraId="61F4D279" w14:textId="77777777" w:rsidR="00EA2E3F" w:rsidRPr="00FA6922" w:rsidRDefault="00EA2E3F" w:rsidP="00EA2E3F">
      <w:pPr>
        <w:pStyle w:val="Heading2"/>
      </w:pPr>
      <w:bookmarkStart w:id="15" w:name="_2.1_ELECTRICAL"/>
      <w:bookmarkEnd w:id="15"/>
      <w:r w:rsidRPr="00FA6922">
        <w:t>2.1</w:t>
      </w:r>
      <w:r w:rsidRPr="00FA6922">
        <w:tab/>
      </w:r>
      <w:r>
        <w:t>ELECTRICAL</w:t>
      </w:r>
    </w:p>
    <w:p w14:paraId="083B449A" w14:textId="77777777" w:rsidR="00EA2E3F" w:rsidRPr="00FA6922" w:rsidRDefault="00EA2E3F" w:rsidP="001D4CFB">
      <w:pPr>
        <w:spacing w:after="0" w:line="240" w:lineRule="auto"/>
        <w:jc w:val="both"/>
        <w:rPr>
          <w:sz w:val="22"/>
          <w:szCs w:val="22"/>
        </w:rPr>
      </w:pPr>
    </w:p>
    <w:p w14:paraId="64C376D9" w14:textId="77777777"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14:paraId="39B357CC" w14:textId="77777777" w:rsidR="00EA2E3F" w:rsidRPr="001D4CFB" w:rsidRDefault="00EA2E3F" w:rsidP="001D4CFB">
      <w:pPr>
        <w:spacing w:after="0"/>
        <w:jc w:val="both"/>
        <w:rPr>
          <w:sz w:val="10"/>
          <w:szCs w:val="10"/>
        </w:rPr>
      </w:pPr>
    </w:p>
    <w:p w14:paraId="303BF557" w14:textId="77777777" w:rsidR="00EA2E3F" w:rsidRPr="00FA6922" w:rsidRDefault="00EA2E3F" w:rsidP="00EA2E3F">
      <w:pPr>
        <w:jc w:val="center"/>
        <w:rPr>
          <w:sz w:val="22"/>
          <w:szCs w:val="22"/>
        </w:rPr>
      </w:pPr>
      <w:r>
        <w:rPr>
          <w:noProof/>
          <w:sz w:val="22"/>
          <w:szCs w:val="22"/>
          <w:lang w:eastAsia="en-US"/>
        </w:rPr>
        <w:drawing>
          <wp:inline distT="0" distB="0" distL="0" distR="0" wp14:anchorId="1088108E" wp14:editId="4EEFDEEB">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073FE858" w14:textId="77777777" w:rsidR="00EA2E3F" w:rsidRDefault="00EA2E3F" w:rsidP="001D4CFB">
      <w:pPr>
        <w:spacing w:after="0"/>
        <w:jc w:val="both"/>
        <w:rPr>
          <w:sz w:val="22"/>
          <w:szCs w:val="22"/>
        </w:rPr>
      </w:pPr>
    </w:p>
    <w:p w14:paraId="39C1345D" w14:textId="77777777" w:rsidR="00EA2E3F" w:rsidRPr="00FA6922" w:rsidRDefault="00EA2E3F" w:rsidP="00EA2E3F">
      <w:pPr>
        <w:pStyle w:val="Heading2"/>
      </w:pPr>
      <w:bookmarkStart w:id="16" w:name="_2.2_COMMUNICATION_CABLES"/>
      <w:bookmarkEnd w:id="16"/>
      <w:r w:rsidRPr="00FA6922">
        <w:t>2.</w:t>
      </w:r>
      <w:r>
        <w:t>2</w:t>
      </w:r>
      <w:r w:rsidRPr="00FA6922">
        <w:tab/>
      </w:r>
      <w:r>
        <w:t>COMMUNICATION CABLES</w:t>
      </w:r>
    </w:p>
    <w:p w14:paraId="440296B2" w14:textId="1882AEA2" w:rsidR="00EA2E3F" w:rsidRDefault="00EA2E3F" w:rsidP="00EA2E3F">
      <w:pPr>
        <w:rPr>
          <w:sz w:val="22"/>
          <w:szCs w:val="22"/>
        </w:rPr>
      </w:pPr>
      <w:r>
        <w:rPr>
          <w:szCs w:val="24"/>
        </w:rPr>
        <w:t xml:space="preserve">If installed with </w:t>
      </w:r>
      <w:r w:rsidR="00630CFA">
        <w:rPr>
          <w:szCs w:val="24"/>
        </w:rPr>
        <w:t>servos, they may be I/O cables between the pump cart and the main panel, this may be multiple cables or a single ETHERNET style cable depending on the specific machine configuration.</w:t>
      </w:r>
    </w:p>
    <w:p w14:paraId="325C0C5F" w14:textId="77777777" w:rsidR="00EA2E3F" w:rsidRDefault="00EA2E3F" w:rsidP="00EA2E3F">
      <w:pPr>
        <w:rPr>
          <w:sz w:val="22"/>
          <w:szCs w:val="22"/>
        </w:rPr>
      </w:pPr>
      <w:r>
        <w:rPr>
          <w:sz w:val="22"/>
          <w:szCs w:val="22"/>
        </w:rPr>
        <w:br w:type="page"/>
      </w:r>
    </w:p>
    <w:p w14:paraId="10536CF6" w14:textId="5F8DBB5D" w:rsidR="00EA2E3F" w:rsidRDefault="00EA2E3F" w:rsidP="00EA2E3F">
      <w:pPr>
        <w:pStyle w:val="Heading2"/>
      </w:pPr>
      <w:bookmarkStart w:id="17" w:name="_2.2_PNEUMATIC"/>
      <w:bookmarkEnd w:id="17"/>
      <w:r w:rsidRPr="00FA6922">
        <w:lastRenderedPageBreak/>
        <w:t>2.</w:t>
      </w:r>
      <w:r>
        <w:t>3</w:t>
      </w:r>
      <w:r w:rsidRPr="00FA6922">
        <w:tab/>
      </w:r>
      <w:r>
        <w:t>PNEUMATIC</w:t>
      </w:r>
      <w:r w:rsidR="00E849E2">
        <w:t xml:space="preserve"> (illustration only)</w:t>
      </w:r>
    </w:p>
    <w:p w14:paraId="6B87C1AD" w14:textId="77777777" w:rsidR="00EA2E3F" w:rsidRDefault="009619BD" w:rsidP="00EA2E3F">
      <w:pPr>
        <w:jc w:val="center"/>
      </w:pPr>
      <w:r w:rsidRPr="009619BD">
        <w:rPr>
          <w:noProof/>
          <w:lang w:eastAsia="en-US"/>
        </w:rPr>
        <w:drawing>
          <wp:inline distT="0" distB="0" distL="0" distR="0" wp14:anchorId="6347B436" wp14:editId="50D96976">
            <wp:extent cx="4025448" cy="3017520"/>
            <wp:effectExtent l="19050" t="19050" r="13335"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558" t="8793" r="5465" b="8103"/>
                    <a:stretch/>
                  </pic:blipFill>
                  <pic:spPr bwMode="auto">
                    <a:xfrm>
                      <a:off x="0" y="0"/>
                      <a:ext cx="4025448" cy="3017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1DFF69" w14:textId="77777777" w:rsidR="00EA2E3F" w:rsidRPr="00B148F0" w:rsidRDefault="009619BD" w:rsidP="009619BD">
      <w:pPr>
        <w:jc w:val="both"/>
        <w:rPr>
          <w:szCs w:val="24"/>
        </w:rPr>
      </w:pPr>
      <w:r>
        <w:rPr>
          <w:szCs w:val="24"/>
        </w:rPr>
        <w:t xml:space="preserve">This pneumatic assembly can be found on the back side of the electrical enclosure. The regulator has a </w:t>
      </w:r>
      <w:r w:rsidR="00EA2E3F" w:rsidRPr="00B148F0">
        <w:rPr>
          <w:szCs w:val="24"/>
        </w:rPr>
        <w:t>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p w14:paraId="63DC38D5" w14:textId="77777777" w:rsidR="00EA2E3F" w:rsidRPr="0005771B" w:rsidRDefault="00EA2E3F" w:rsidP="00EA2E3F">
      <w:pPr>
        <w:pStyle w:val="Heading2"/>
      </w:pPr>
      <w:bookmarkStart w:id="18" w:name="_2.3_INSTALLING_IN"/>
      <w:bookmarkEnd w:id="18"/>
      <w:r>
        <w:t>2.4</w:t>
      </w:r>
      <w:r w:rsidRPr="00FA6922">
        <w:tab/>
      </w:r>
      <w:r>
        <w:t>INSTALLING IN PRODUCTION LINE</w:t>
      </w:r>
    </w:p>
    <w:p w14:paraId="127D2D7B" w14:textId="77777777" w:rsidR="00EA2E3F" w:rsidRPr="00572FC2" w:rsidRDefault="00EA2E3F" w:rsidP="00EA2E3F">
      <w:pPr>
        <w:jc w:val="both"/>
        <w:rPr>
          <w:szCs w:val="22"/>
        </w:rPr>
      </w:pPr>
      <w:r w:rsidRPr="00572FC2">
        <w:rPr>
          <w:szCs w:val="22"/>
        </w:rPr>
        <w:t>Move the machine into its permanent location. Adjust the conveyor height of the machine to match the heights of the adjoining machines as required. Leveling casters are provided with the Micro Filler that allow you some vertical adjustment. Position the conveyor ends as close to each other as possible and then use conveyor rails to guide the containers across narrow dead plates onto the conveyor.</w:t>
      </w:r>
    </w:p>
    <w:p w14:paraId="674682F3" w14:textId="77777777" w:rsidR="00EA2E3F" w:rsidRPr="00B17DF0" w:rsidRDefault="00EA2E3F" w:rsidP="00EA2E3F">
      <w:pPr>
        <w:pStyle w:val="Heading2"/>
      </w:pPr>
      <w:bookmarkStart w:id="19" w:name="_2.4_LEVELING_THE"/>
      <w:bookmarkEnd w:id="19"/>
      <w:r w:rsidRPr="00B17DF0">
        <w:t>2.</w:t>
      </w:r>
      <w:r>
        <w:t>5</w:t>
      </w:r>
      <w:r w:rsidRPr="00B17DF0">
        <w:tab/>
        <w:t>LEVELING THE BASE MACHINE</w:t>
      </w:r>
    </w:p>
    <w:p w14:paraId="171A981F" w14:textId="77777777" w:rsidR="00EA2E3F" w:rsidRPr="00572FC2" w:rsidRDefault="00EA2E3F" w:rsidP="009619BD">
      <w:pPr>
        <w:spacing w:after="0"/>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14:paraId="724A89B1" w14:textId="77777777" w:rsidR="00EA2E3F" w:rsidRPr="00FA6922" w:rsidRDefault="00EA2E3F" w:rsidP="00EA2E3F">
      <w:pPr>
        <w:jc w:val="center"/>
        <w:rPr>
          <w:sz w:val="22"/>
          <w:szCs w:val="22"/>
        </w:rPr>
      </w:pPr>
      <w:r w:rsidRPr="00FB0BEC">
        <w:rPr>
          <w:b/>
          <w:noProof/>
          <w:lang w:eastAsia="en-US"/>
        </w:rPr>
        <w:drawing>
          <wp:inline distT="0" distB="0" distL="0" distR="0" wp14:anchorId="3FAFB8A5" wp14:editId="534B778B">
            <wp:extent cx="2763163" cy="1677725"/>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658"/>
                    <a:stretch/>
                  </pic:blipFill>
                  <pic:spPr bwMode="auto">
                    <a:xfrm>
                      <a:off x="0" y="0"/>
                      <a:ext cx="2765973" cy="1679431"/>
                    </a:xfrm>
                    <a:prstGeom prst="rect">
                      <a:avLst/>
                    </a:prstGeom>
                    <a:noFill/>
                    <a:ln>
                      <a:noFill/>
                    </a:ln>
                    <a:extLst>
                      <a:ext uri="{53640926-AAD7-44D8-BBD7-CCE9431645EC}">
                        <a14:shadowObscured xmlns:a14="http://schemas.microsoft.com/office/drawing/2010/main"/>
                      </a:ext>
                    </a:extLst>
                  </pic:spPr>
                </pic:pic>
              </a:graphicData>
            </a:graphic>
          </wp:inline>
        </w:drawing>
      </w:r>
    </w:p>
    <w:p w14:paraId="3091407D" w14:textId="77777777" w:rsidR="00EA2E3F" w:rsidRDefault="00EA2E3F" w:rsidP="00EA2E3F">
      <w:pPr>
        <w:rPr>
          <w:b/>
        </w:rPr>
      </w:pPr>
      <w:r>
        <w:rPr>
          <w:b/>
        </w:rPr>
        <w:br w:type="page"/>
      </w:r>
    </w:p>
    <w:p w14:paraId="4F63D88C" w14:textId="77777777" w:rsidR="00EA2E3F" w:rsidRPr="00791581" w:rsidRDefault="00EA2E3F" w:rsidP="00EA2E3F">
      <w:pPr>
        <w:pStyle w:val="Heading1"/>
      </w:pPr>
      <w:r w:rsidRPr="00791581">
        <w:lastRenderedPageBreak/>
        <w:t xml:space="preserve">SECTION </w:t>
      </w:r>
      <w:r w:rsidR="009619BD">
        <w:t xml:space="preserve">THREE </w:t>
      </w:r>
      <w:r w:rsidRPr="00791581">
        <w:t>– PERIODIC MAINTENANCE, CLEANING, AND LUBRICATION</w:t>
      </w:r>
    </w:p>
    <w:p w14:paraId="4477443B" w14:textId="77777777" w:rsidR="00EA2E3F" w:rsidRDefault="00EA2E3F" w:rsidP="00EA2E3F">
      <w:pPr>
        <w:rPr>
          <w:b/>
          <w:u w:val="single"/>
        </w:rPr>
      </w:pPr>
    </w:p>
    <w:p w14:paraId="2E816F50" w14:textId="77777777" w:rsidR="00EA2E3F" w:rsidRPr="007E6854" w:rsidRDefault="009619BD" w:rsidP="00EA2E3F">
      <w:pPr>
        <w:pStyle w:val="Heading2"/>
      </w:pPr>
      <w:bookmarkStart w:id="20" w:name="_4.1_MAINTENANCE"/>
      <w:bookmarkEnd w:id="20"/>
      <w:r>
        <w:t>3</w:t>
      </w:r>
      <w:r w:rsidR="00EA2E3F">
        <w:t>.1</w:t>
      </w:r>
      <w:r w:rsidR="00EA2E3F">
        <w:tab/>
      </w:r>
      <w:r w:rsidR="00EA2E3F" w:rsidRPr="007E6854">
        <w:t>MAINTENANCE</w:t>
      </w:r>
    </w:p>
    <w:p w14:paraId="36982EC6" w14:textId="77777777" w:rsidR="00EA2E3F" w:rsidRPr="005C7CD6" w:rsidRDefault="00EA2E3F" w:rsidP="00EA2E3F">
      <w:pPr>
        <w:jc w:val="both"/>
        <w:rPr>
          <w:szCs w:val="22"/>
        </w:rPr>
      </w:pPr>
      <w:r w:rsidRPr="005C7CD6">
        <w:rPr>
          <w:szCs w:val="22"/>
        </w:rPr>
        <w:t xml:space="preserve">Ensure that you perform a monthly visual inspection for wear on the </w:t>
      </w:r>
      <w:r>
        <w:rPr>
          <w:szCs w:val="22"/>
        </w:rPr>
        <w:t>Filling Manifold seals</w:t>
      </w:r>
      <w:r w:rsidRPr="005C7CD6">
        <w:rPr>
          <w:szCs w:val="22"/>
        </w:rPr>
        <w:t xml:space="preserve">, conveyor chain, </w:t>
      </w:r>
      <w:r>
        <w:rPr>
          <w:szCs w:val="22"/>
        </w:rPr>
        <w:t>Side Belts, and Crowning Head</w:t>
      </w:r>
      <w:r w:rsidRPr="005C7CD6">
        <w:rPr>
          <w:szCs w:val="22"/>
        </w:rPr>
        <w:t>.</w:t>
      </w:r>
    </w:p>
    <w:p w14:paraId="07472C30" w14:textId="77777777" w:rsidR="00EA2E3F" w:rsidRPr="007E6854" w:rsidRDefault="009619BD" w:rsidP="00EA2E3F">
      <w:pPr>
        <w:pStyle w:val="Heading2"/>
      </w:pPr>
      <w:bookmarkStart w:id="21" w:name="_4.2_CLEANING_THE"/>
      <w:bookmarkEnd w:id="21"/>
      <w:r>
        <w:t>3</w:t>
      </w:r>
      <w:r w:rsidR="00EA2E3F">
        <w:t>.2</w:t>
      </w:r>
      <w:r w:rsidR="00EA2E3F">
        <w:tab/>
      </w:r>
      <w:r w:rsidR="00EA2E3F" w:rsidRPr="007E6854">
        <w:t>CLEANING THE MACHINE</w:t>
      </w:r>
    </w:p>
    <w:p w14:paraId="5076E123" w14:textId="77777777" w:rsidR="00EA2E3F" w:rsidRDefault="00EA2E3F" w:rsidP="00EA2E3F">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14:paraId="7BA7E24A" w14:textId="77777777" w:rsidR="004F1055" w:rsidRDefault="004F1055" w:rsidP="004F1055">
      <w:pPr>
        <w:jc w:val="both"/>
        <w:rPr>
          <w:szCs w:val="22"/>
        </w:rPr>
      </w:pPr>
      <w:r>
        <w:rPr>
          <w:szCs w:val="22"/>
        </w:rPr>
        <w:t>Hook up at the Customer Connection point and run the Cleaning cycle on the Systems Settings page.</w:t>
      </w:r>
    </w:p>
    <w:p w14:paraId="72A12445" w14:textId="77777777"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Load bottles under the filling head, jog straightener in, lower filling heads onto bottle.</w:t>
      </w:r>
    </w:p>
    <w:p w14:paraId="2AF960C8" w14:textId="77777777"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14:paraId="3C0299EB" w14:textId="77777777"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From the system menu select the cleaning time per stage (speed, snift, vacuum paths).</w:t>
      </w:r>
    </w:p>
    <w:p w14:paraId="4AD7AE3A" w14:textId="77777777"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14:paraId="4F43C973" w14:textId="77777777"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Select Cleaning ON. Switch to the monitoring menu to observe progress.</w:t>
      </w:r>
    </w:p>
    <w:p w14:paraId="76942D92" w14:textId="77777777"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When the vacuum valve opens remove the tube from the vacuum pump to the tank to fill the tanks with cleaning solution, then drain the tank.</w:t>
      </w:r>
    </w:p>
    <w:p w14:paraId="2DA5305A" w14:textId="77777777"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Repeat hot water through the machine, same process with sanitizer prior to fill</w:t>
      </w:r>
    </w:p>
    <w:p w14:paraId="353CBF58" w14:textId="77777777" w:rsidR="004F1055" w:rsidRDefault="004F1055" w:rsidP="004F1055">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14:paraId="768553DB" w14:textId="77777777" w:rsidR="004F1055" w:rsidRDefault="004F1055" w:rsidP="004F1055">
      <w:pPr>
        <w:rPr>
          <w:sz w:val="22"/>
          <w:szCs w:val="22"/>
        </w:rPr>
      </w:pPr>
    </w:p>
    <w:p w14:paraId="73EEDDEF" w14:textId="77777777" w:rsidR="004F1055" w:rsidRDefault="004F1055" w:rsidP="004F1055">
      <w:pPr>
        <w:rPr>
          <w:rFonts w:ascii="Times New Roman" w:hAnsi="Times New Roman"/>
          <w:sz w:val="24"/>
          <w:szCs w:val="22"/>
        </w:rPr>
      </w:pPr>
      <w:r>
        <w:rPr>
          <w:szCs w:val="22"/>
        </w:rPr>
        <w:t>Wash down conveyors and components with hot water.</w:t>
      </w:r>
    </w:p>
    <w:p w14:paraId="2DC510E3" w14:textId="77777777" w:rsidR="004F1055" w:rsidRDefault="004F1055" w:rsidP="00EA2E3F">
      <w:pPr>
        <w:jc w:val="both"/>
        <w:rPr>
          <w:szCs w:val="22"/>
        </w:rPr>
      </w:pPr>
    </w:p>
    <w:p w14:paraId="7C25A010" w14:textId="77777777" w:rsidR="00EA2E3F" w:rsidRPr="007E6854" w:rsidRDefault="009619BD" w:rsidP="00EA2E3F">
      <w:pPr>
        <w:pStyle w:val="Heading2"/>
      </w:pPr>
      <w:bookmarkStart w:id="22" w:name="_4.3_LUBRICATION"/>
      <w:bookmarkEnd w:id="22"/>
      <w:r>
        <w:t>3</w:t>
      </w:r>
      <w:r w:rsidR="00EA2E3F">
        <w:t>.3</w:t>
      </w:r>
      <w:r w:rsidR="00EA2E3F">
        <w:tab/>
      </w:r>
      <w:r w:rsidR="00EA2E3F" w:rsidRPr="007E6854">
        <w:t>LUBRICATION</w:t>
      </w:r>
    </w:p>
    <w:p w14:paraId="4A7A9094" w14:textId="77777777" w:rsidR="00EA2E3F" w:rsidRPr="005C7CD6" w:rsidRDefault="00EA2E3F" w:rsidP="00EA2E3F">
      <w:pPr>
        <w:rPr>
          <w:szCs w:val="22"/>
        </w:rPr>
      </w:pPr>
      <w:r w:rsidRPr="005C7CD6">
        <w:rPr>
          <w:szCs w:val="22"/>
        </w:rPr>
        <w:t>The only lubrication points on the machine are:</w:t>
      </w:r>
    </w:p>
    <w:p w14:paraId="5B0966E4" w14:textId="77777777"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14:paraId="12BD0C9A" w14:textId="7AEDC87F"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w:t>
      </w:r>
      <w:r w:rsidR="00E849E2">
        <w:rPr>
          <w:szCs w:val="22"/>
        </w:rPr>
        <w:t xml:space="preserve"> </w:t>
      </w:r>
      <w:r w:rsidRPr="005C7CD6">
        <w:rPr>
          <w:szCs w:val="22"/>
        </w:rPr>
        <w:t>to keep the mechanism moving freely.</w:t>
      </w:r>
    </w:p>
    <w:p w14:paraId="79992644" w14:textId="77777777"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14:paraId="035DF2FF" w14:textId="77777777" w:rsidR="00EA2E3F" w:rsidRPr="00493549" w:rsidRDefault="00EA2E3F" w:rsidP="00EA2E3F"/>
    <w:p w14:paraId="463FD084" w14:textId="77777777" w:rsidR="00EA2E3F" w:rsidRDefault="00EA2E3F" w:rsidP="00EA2E3F">
      <w:r>
        <w:br w:type="page"/>
      </w:r>
    </w:p>
    <w:p w14:paraId="192F346B" w14:textId="77777777" w:rsidR="00EA2E3F" w:rsidRPr="00493549" w:rsidRDefault="00EA2E3F" w:rsidP="00EA2E3F">
      <w:pPr>
        <w:pStyle w:val="Heading1"/>
      </w:pPr>
      <w:r>
        <w:lastRenderedPageBreak/>
        <w:t xml:space="preserve">SECTION </w:t>
      </w:r>
      <w:r w:rsidR="009619BD">
        <w:t>FOUR</w:t>
      </w:r>
      <w:r>
        <w:t xml:space="preserve"> - TROUBLESHOOTING</w:t>
      </w:r>
    </w:p>
    <w:p w14:paraId="42FAA5E4" w14:textId="77777777" w:rsidR="00EA2E3F" w:rsidRPr="00493549" w:rsidRDefault="00EA2E3F" w:rsidP="001D4CFB">
      <w:pPr>
        <w:spacing w:after="0"/>
        <w:jc w:val="center"/>
        <w:rPr>
          <w:b/>
          <w:sz w:val="28"/>
          <w:szCs w:val="28"/>
        </w:rPr>
      </w:pPr>
    </w:p>
    <w:p w14:paraId="24BAFE70" w14:textId="77777777" w:rsidR="00EA2E3F" w:rsidRPr="005C7CD6" w:rsidRDefault="00EA2E3F" w:rsidP="00EA2E3F">
      <w:pPr>
        <w:jc w:val="center"/>
        <w:rPr>
          <w:szCs w:val="22"/>
        </w:rPr>
      </w:pPr>
      <w:r w:rsidRPr="005C7CD6">
        <w:rPr>
          <w:szCs w:val="22"/>
        </w:rPr>
        <w:t>The list below represents a few scenarios in which troubleshooting may need to occur.</w:t>
      </w:r>
    </w:p>
    <w:p w14:paraId="34BFC3AA" w14:textId="77777777" w:rsidR="00EA2E3F" w:rsidRPr="00791581" w:rsidRDefault="009619BD" w:rsidP="00EA2E3F">
      <w:pPr>
        <w:pStyle w:val="Heading2"/>
      </w:pPr>
      <w:bookmarkStart w:id="23" w:name="_5.1_NOTHING_WORKS"/>
      <w:bookmarkEnd w:id="23"/>
      <w:r>
        <w:t>4</w:t>
      </w:r>
      <w:r w:rsidR="00EA2E3F" w:rsidRPr="00791581">
        <w:t>.1</w:t>
      </w:r>
      <w:r w:rsidR="00EA2E3F" w:rsidRPr="00791581">
        <w:tab/>
        <w:t>NOTHING WORKS AT ALL/POWER IS ON BUT NOTHING WORKS</w:t>
      </w:r>
    </w:p>
    <w:p w14:paraId="3BC21458" w14:textId="77777777"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14:paraId="1F9347AA" w14:textId="77777777"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14:paraId="70311A79" w14:textId="77777777"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14:paraId="26D18C5E" w14:textId="77777777" w:rsidR="00EA2E3F" w:rsidRPr="00791581" w:rsidRDefault="00EA2E3F" w:rsidP="00EA2E3F">
      <w:pPr>
        <w:rPr>
          <w:sz w:val="22"/>
          <w:szCs w:val="22"/>
        </w:rPr>
      </w:pPr>
    </w:p>
    <w:p w14:paraId="5002C817" w14:textId="77777777" w:rsidR="00EA2E3F" w:rsidRPr="00791581" w:rsidRDefault="009619BD" w:rsidP="00EA2E3F">
      <w:pPr>
        <w:pStyle w:val="Heading2"/>
      </w:pPr>
      <w:bookmarkStart w:id="24" w:name="_5.2_OPERATIONAL_INCONSISTENCIES"/>
      <w:bookmarkEnd w:id="24"/>
      <w:r>
        <w:t>4</w:t>
      </w:r>
      <w:r w:rsidR="00EA2E3F" w:rsidRPr="00791581">
        <w:t>.2</w:t>
      </w:r>
      <w:r w:rsidR="00EA2E3F" w:rsidRPr="00791581">
        <w:tab/>
      </w:r>
      <w:r w:rsidR="00EA2E3F">
        <w:t>OPERATIONAL INCONSISTENCIES (NOTHING IS BEING FILLED)</w:t>
      </w:r>
    </w:p>
    <w:p w14:paraId="15C3014F" w14:textId="77777777"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14:paraId="7515FD33" w14:textId="77777777"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14:paraId="679F94FF" w14:textId="77777777"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bottles per cycle is not set to zero.</w:t>
      </w:r>
    </w:p>
    <w:p w14:paraId="7023E40F" w14:textId="77777777"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14:paraId="2BF10318" w14:textId="77777777" w:rsidR="00EA2E3F" w:rsidRDefault="00EA2E3F" w:rsidP="00EA2E3F">
      <w:pPr>
        <w:rPr>
          <w:szCs w:val="22"/>
        </w:rPr>
      </w:pPr>
      <w:r>
        <w:rPr>
          <w:szCs w:val="22"/>
        </w:rPr>
        <w:br w:type="page"/>
      </w:r>
    </w:p>
    <w:p w14:paraId="58107C12" w14:textId="77777777" w:rsidR="00EA2E3F" w:rsidRDefault="00EA2E3F" w:rsidP="00EA2E3F">
      <w:pPr>
        <w:pStyle w:val="Heading1"/>
      </w:pPr>
      <w:r>
        <w:lastRenderedPageBreak/>
        <w:t xml:space="preserve">SECTION </w:t>
      </w:r>
      <w:r w:rsidR="009619BD">
        <w:t>FIVE</w:t>
      </w:r>
      <w:r>
        <w:t xml:space="preserve"> – SCREENS</w:t>
      </w:r>
    </w:p>
    <w:p w14:paraId="0B749BE7" w14:textId="77777777" w:rsidR="00EA2E3F" w:rsidRPr="00E872CC" w:rsidRDefault="00EA2E3F" w:rsidP="00EA2E3F"/>
    <w:p w14:paraId="138DACD6"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3D2C3EE5"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6575B706"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6FFB473B"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15E88B69"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1539010E"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46EA3B9F" w14:textId="77777777" w:rsidR="00EA2E3F" w:rsidRPr="00E81B30" w:rsidRDefault="009619BD" w:rsidP="009619BD">
      <w:pPr>
        <w:pStyle w:val="Heading2"/>
        <w:keepLines w:val="0"/>
        <w:overflowPunct w:val="0"/>
        <w:autoSpaceDE w:val="0"/>
        <w:autoSpaceDN w:val="0"/>
        <w:adjustRightInd w:val="0"/>
        <w:spacing w:after="0"/>
        <w:textAlignment w:val="baseline"/>
      </w:pPr>
      <w:bookmarkStart w:id="25" w:name="_Main_Screen"/>
      <w:bookmarkEnd w:id="25"/>
      <w:r>
        <w:t>5</w:t>
      </w:r>
      <w:r w:rsidRPr="00791581">
        <w:t>.1</w:t>
      </w:r>
      <w:r>
        <w:tab/>
      </w:r>
      <w:r w:rsidR="00EA2E3F" w:rsidRPr="00E81B30">
        <w:t>Main Screen</w:t>
      </w:r>
    </w:p>
    <w:p w14:paraId="2A9C883E" w14:textId="77777777" w:rsidR="00EE6587" w:rsidRDefault="00EA2E3F" w:rsidP="00C672CF">
      <w:pPr>
        <w:jc w:val="both"/>
        <w:rPr>
          <w:szCs w:val="24"/>
        </w:rPr>
      </w:pPr>
      <w:r w:rsidRPr="00E81B30">
        <w:rPr>
          <w:szCs w:val="24"/>
        </w:rPr>
        <w:t xml:space="preserve">The </w:t>
      </w:r>
      <w:r>
        <w:rPr>
          <w:szCs w:val="24"/>
        </w:rPr>
        <w:t xml:space="preserve">Main Screen </w:t>
      </w:r>
      <w:r w:rsidR="00E849E2">
        <w:rPr>
          <w:szCs w:val="24"/>
        </w:rPr>
        <w:t xml:space="preserve">is the landing page for accessing most functions. </w:t>
      </w:r>
      <w:r>
        <w:rPr>
          <w:szCs w:val="24"/>
        </w:rPr>
        <w:t xml:space="preserve">The </w:t>
      </w:r>
      <w:r w:rsidR="00D9527D">
        <w:rPr>
          <w:szCs w:val="24"/>
        </w:rPr>
        <w:t>menus</w:t>
      </w:r>
      <w:r>
        <w:rPr>
          <w:szCs w:val="24"/>
        </w:rPr>
        <w:t xml:space="preserve"> for each </w:t>
      </w:r>
      <w:r w:rsidR="00D9527D">
        <w:rPr>
          <w:szCs w:val="24"/>
        </w:rPr>
        <w:t>function</w:t>
      </w:r>
      <w:r>
        <w:rPr>
          <w:szCs w:val="24"/>
        </w:rPr>
        <w:t xml:space="preserve"> are listed on this screen. </w:t>
      </w:r>
      <w:r w:rsidR="00D9527D">
        <w:rPr>
          <w:szCs w:val="24"/>
        </w:rPr>
        <w:t>E</w:t>
      </w:r>
      <w:r>
        <w:rPr>
          <w:szCs w:val="24"/>
        </w:rPr>
        <w:t>ach button that take</w:t>
      </w:r>
      <w:r w:rsidR="00D9527D">
        <w:rPr>
          <w:szCs w:val="24"/>
        </w:rPr>
        <w:t>s</w:t>
      </w:r>
      <w:r>
        <w:rPr>
          <w:szCs w:val="24"/>
        </w:rPr>
        <w:t xml:space="preserve"> you to specific screens. </w:t>
      </w:r>
      <w:r w:rsidR="00C672CF">
        <w:rPr>
          <w:szCs w:val="24"/>
        </w:rPr>
        <w:t>The boot up screen below requires a press on the logo to access the main settings screen</w:t>
      </w:r>
    </w:p>
    <w:p w14:paraId="72CF2BC4" w14:textId="1E4DD2CB" w:rsidR="00EA2E3F" w:rsidRDefault="00C672CF" w:rsidP="00C672CF">
      <w:pPr>
        <w:jc w:val="both"/>
        <w:rPr>
          <w:szCs w:val="22"/>
        </w:rPr>
      </w:pPr>
      <w:r>
        <w:rPr>
          <w:noProof/>
        </w:rPr>
        <w:drawing>
          <wp:inline distT="0" distB="0" distL="0" distR="0" wp14:anchorId="2DCB4954" wp14:editId="4160779F">
            <wp:extent cx="5380075" cy="3264339"/>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9"/>
                    <a:stretch>
                      <a:fillRect/>
                    </a:stretch>
                  </pic:blipFill>
                  <pic:spPr>
                    <a:xfrm>
                      <a:off x="0" y="0"/>
                      <a:ext cx="5395220" cy="3273528"/>
                    </a:xfrm>
                    <a:prstGeom prst="rect">
                      <a:avLst/>
                    </a:prstGeom>
                  </pic:spPr>
                </pic:pic>
              </a:graphicData>
            </a:graphic>
          </wp:inline>
        </w:drawing>
      </w:r>
    </w:p>
    <w:p w14:paraId="18D485A9" w14:textId="77777777" w:rsidR="00EE6587" w:rsidRDefault="00EE6587" w:rsidP="00EA2E3F">
      <w:pPr>
        <w:jc w:val="center"/>
        <w:rPr>
          <w:szCs w:val="22"/>
        </w:rPr>
      </w:pPr>
    </w:p>
    <w:p w14:paraId="408D6E0A" w14:textId="77777777" w:rsidR="00EE6587" w:rsidRDefault="00EE6587" w:rsidP="00EA2E3F">
      <w:pPr>
        <w:jc w:val="center"/>
        <w:rPr>
          <w:szCs w:val="22"/>
        </w:rPr>
      </w:pPr>
    </w:p>
    <w:p w14:paraId="3E170C3F" w14:textId="77777777" w:rsidR="00EE6587" w:rsidRDefault="00EE6587" w:rsidP="00EA2E3F">
      <w:pPr>
        <w:jc w:val="center"/>
        <w:rPr>
          <w:szCs w:val="22"/>
        </w:rPr>
      </w:pPr>
    </w:p>
    <w:p w14:paraId="204E1674" w14:textId="0CC35EC3" w:rsidR="00D9527D" w:rsidRDefault="00EE6587" w:rsidP="00EA2E3F">
      <w:pPr>
        <w:jc w:val="center"/>
        <w:rPr>
          <w:szCs w:val="22"/>
        </w:rPr>
      </w:pPr>
      <w:r>
        <w:rPr>
          <w:noProof/>
        </w:rPr>
        <w:lastRenderedPageBreak/>
        <w:drawing>
          <wp:inline distT="0" distB="0" distL="0" distR="0" wp14:anchorId="034B3854" wp14:editId="75311F84">
            <wp:extent cx="5532356" cy="3338623"/>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0"/>
                    <a:stretch>
                      <a:fillRect/>
                    </a:stretch>
                  </pic:blipFill>
                  <pic:spPr>
                    <a:xfrm>
                      <a:off x="0" y="0"/>
                      <a:ext cx="5578825" cy="3366666"/>
                    </a:xfrm>
                    <a:prstGeom prst="rect">
                      <a:avLst/>
                    </a:prstGeom>
                  </pic:spPr>
                </pic:pic>
              </a:graphicData>
            </a:graphic>
          </wp:inline>
        </w:drawing>
      </w:r>
    </w:p>
    <w:p w14:paraId="50FD8091" w14:textId="52238BD6" w:rsidR="00D9527D" w:rsidRDefault="00D9527D" w:rsidP="00EA2E3F">
      <w:pPr>
        <w:jc w:val="center"/>
        <w:rPr>
          <w:szCs w:val="22"/>
        </w:rPr>
      </w:pPr>
    </w:p>
    <w:p w14:paraId="1B628693" w14:textId="1F5B50EE" w:rsidR="00D9527D" w:rsidRDefault="00D9527D" w:rsidP="00D9527D">
      <w:pPr>
        <w:rPr>
          <w:szCs w:val="22"/>
        </w:rPr>
      </w:pPr>
      <w:r>
        <w:rPr>
          <w:szCs w:val="22"/>
        </w:rPr>
        <w:t>Fill Cycle Start Delay: The time after the count of bottles is complete before beginning the filling cycle.</w:t>
      </w:r>
    </w:p>
    <w:p w14:paraId="0D3C6B9E" w14:textId="53AACABB" w:rsidR="00D9527D" w:rsidRDefault="00D9527D" w:rsidP="00D9527D">
      <w:pPr>
        <w:rPr>
          <w:szCs w:val="22"/>
        </w:rPr>
      </w:pPr>
      <w:r>
        <w:rPr>
          <w:szCs w:val="22"/>
        </w:rPr>
        <w:t>Fill Bar Down Delay: The time after the cycle begins before the heads lower.</w:t>
      </w:r>
    </w:p>
    <w:p w14:paraId="5A30510F" w14:textId="0B533E08" w:rsidR="00D9527D" w:rsidRDefault="00D9527D" w:rsidP="00D9527D">
      <w:pPr>
        <w:rPr>
          <w:szCs w:val="22"/>
        </w:rPr>
      </w:pPr>
      <w:r>
        <w:rPr>
          <w:szCs w:val="22"/>
        </w:rPr>
        <w:t>Nozzle Open Delay: after the heads lower the time before the nozzles open.</w:t>
      </w:r>
    </w:p>
    <w:p w14:paraId="137F6B43" w14:textId="199CDBFC" w:rsidR="00D9527D" w:rsidRDefault="00D9527D" w:rsidP="00D9527D">
      <w:pPr>
        <w:rPr>
          <w:szCs w:val="22"/>
        </w:rPr>
      </w:pPr>
      <w:r>
        <w:rPr>
          <w:szCs w:val="22"/>
        </w:rPr>
        <w:t>Nozzle Close Delay: The time that the nozzles remain open after filling is complete.</w:t>
      </w:r>
    </w:p>
    <w:p w14:paraId="31B00DD1" w14:textId="1D03DC0E" w:rsidR="00D9527D" w:rsidRDefault="00D9527D" w:rsidP="00D9527D">
      <w:pPr>
        <w:rPr>
          <w:szCs w:val="22"/>
        </w:rPr>
      </w:pPr>
      <w:r>
        <w:rPr>
          <w:szCs w:val="22"/>
        </w:rPr>
        <w:t>Fill Bar Up Delay: for bottom up filling this delay begins to raise the heads during the fill. This allows the nozzle to be kept below or right at the fill line to limit foam or reduce spillage.</w:t>
      </w:r>
    </w:p>
    <w:p w14:paraId="381DC4ED" w14:textId="16EB7DCE" w:rsidR="005C34A7" w:rsidRDefault="005C34A7" w:rsidP="00D9527D">
      <w:pPr>
        <w:rPr>
          <w:szCs w:val="22"/>
        </w:rPr>
      </w:pPr>
      <w:r>
        <w:rPr>
          <w:szCs w:val="22"/>
        </w:rPr>
        <w:t>Gate Delays: manage the opening and closing of the indexing gates.</w:t>
      </w:r>
    </w:p>
    <w:p w14:paraId="11E89EA6" w14:textId="77777777" w:rsidR="005C34A7" w:rsidRDefault="005C34A7" w:rsidP="00D9527D">
      <w:pPr>
        <w:rPr>
          <w:szCs w:val="22"/>
        </w:rPr>
      </w:pPr>
      <w:r>
        <w:rPr>
          <w:szCs w:val="22"/>
        </w:rPr>
        <w:t>Drip Tray delays: these are the times for the extending/retracting of the drip tray.</w:t>
      </w:r>
    </w:p>
    <w:p w14:paraId="3B62EE84" w14:textId="77777777" w:rsidR="005C34A7" w:rsidRDefault="005C34A7" w:rsidP="00D9527D">
      <w:pPr>
        <w:rPr>
          <w:szCs w:val="22"/>
        </w:rPr>
      </w:pPr>
      <w:r>
        <w:rPr>
          <w:szCs w:val="22"/>
        </w:rPr>
        <w:t>Neck Guide Delay: manages the time after the fill cycle begins for when the neck guides close onto the bottles.</w:t>
      </w:r>
    </w:p>
    <w:p w14:paraId="20BF6032" w14:textId="37F8C5FF" w:rsidR="005C34A7" w:rsidRDefault="005C34A7" w:rsidP="00D9527D">
      <w:pPr>
        <w:rPr>
          <w:szCs w:val="22"/>
        </w:rPr>
      </w:pPr>
      <w:r w:rsidRPr="005C34A7">
        <w:rPr>
          <w:noProof/>
        </w:rPr>
        <w:lastRenderedPageBreak/>
        <w:t xml:space="preserve"> </w:t>
      </w:r>
      <w:r w:rsidR="00EE6587">
        <w:rPr>
          <w:noProof/>
        </w:rPr>
        <w:drawing>
          <wp:inline distT="0" distB="0" distL="0" distR="0" wp14:anchorId="5DD08AB2" wp14:editId="4C23BE34">
            <wp:extent cx="6400800" cy="3856355"/>
            <wp:effectExtent l="0" t="0" r="0" b="0"/>
            <wp:docPr id="18" name="Picture 1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low confidence"/>
                    <pic:cNvPicPr/>
                  </pic:nvPicPr>
                  <pic:blipFill>
                    <a:blip r:embed="rId21"/>
                    <a:stretch>
                      <a:fillRect/>
                    </a:stretch>
                  </pic:blipFill>
                  <pic:spPr>
                    <a:xfrm>
                      <a:off x="0" y="0"/>
                      <a:ext cx="6400800" cy="3856355"/>
                    </a:xfrm>
                    <a:prstGeom prst="rect">
                      <a:avLst/>
                    </a:prstGeom>
                  </pic:spPr>
                </pic:pic>
              </a:graphicData>
            </a:graphic>
          </wp:inline>
        </w:drawing>
      </w:r>
    </w:p>
    <w:p w14:paraId="266834B2" w14:textId="77777777" w:rsidR="005C34A7" w:rsidRDefault="005C34A7" w:rsidP="00D9527D">
      <w:pPr>
        <w:rPr>
          <w:szCs w:val="22"/>
        </w:rPr>
      </w:pPr>
    </w:p>
    <w:p w14:paraId="10CEFC9C" w14:textId="537BECC5" w:rsidR="00EA2E3F" w:rsidRDefault="005C34A7" w:rsidP="005C34A7">
      <w:pPr>
        <w:rPr>
          <w:szCs w:val="22"/>
        </w:rPr>
      </w:pPr>
      <w:r>
        <w:rPr>
          <w:szCs w:val="22"/>
        </w:rPr>
        <w:t>The jog Functions allow the operator to manual activate pneumatic devices. These are only active when the machine is not in run mode.</w:t>
      </w:r>
    </w:p>
    <w:p w14:paraId="543728D1" w14:textId="6325BF4D" w:rsidR="005C34A7" w:rsidRDefault="005C34A7" w:rsidP="005C34A7">
      <w:pPr>
        <w:rPr>
          <w:szCs w:val="22"/>
        </w:rPr>
      </w:pPr>
    </w:p>
    <w:p w14:paraId="3A28E3F6" w14:textId="13AB9673" w:rsidR="005C34A7" w:rsidRDefault="00EE6587" w:rsidP="005C34A7">
      <w:pPr>
        <w:rPr>
          <w:szCs w:val="22"/>
        </w:rPr>
      </w:pPr>
      <w:r>
        <w:rPr>
          <w:noProof/>
        </w:rPr>
        <w:lastRenderedPageBreak/>
        <w:drawing>
          <wp:inline distT="0" distB="0" distL="0" distR="0" wp14:anchorId="38B772A6" wp14:editId="6E68DEFD">
            <wp:extent cx="6400800" cy="3856355"/>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22"/>
                    <a:stretch>
                      <a:fillRect/>
                    </a:stretch>
                  </pic:blipFill>
                  <pic:spPr>
                    <a:xfrm>
                      <a:off x="0" y="0"/>
                      <a:ext cx="6400800" cy="3856355"/>
                    </a:xfrm>
                    <a:prstGeom prst="rect">
                      <a:avLst/>
                    </a:prstGeom>
                  </pic:spPr>
                </pic:pic>
              </a:graphicData>
            </a:graphic>
          </wp:inline>
        </w:drawing>
      </w:r>
    </w:p>
    <w:p w14:paraId="0F0710D0" w14:textId="77777777" w:rsidR="005C34A7" w:rsidRDefault="005C34A7" w:rsidP="009619BD">
      <w:pPr>
        <w:rPr>
          <w:szCs w:val="22"/>
        </w:rPr>
      </w:pPr>
      <w:r>
        <w:rPr>
          <w:szCs w:val="22"/>
        </w:rPr>
        <w:t>These are the settings for core functions to be enabled for run mode.</w:t>
      </w:r>
    </w:p>
    <w:p w14:paraId="72BB6A0C" w14:textId="7034D281" w:rsidR="005C34A7" w:rsidRDefault="005C34A7" w:rsidP="009619BD">
      <w:pPr>
        <w:rPr>
          <w:szCs w:val="22"/>
        </w:rPr>
      </w:pPr>
      <w:r>
        <w:rPr>
          <w:szCs w:val="22"/>
        </w:rPr>
        <w:t>Filling On/Off turns the filling function of the machine off, if off gates can be jogged open and the machine is a pass through conveyor.</w:t>
      </w:r>
    </w:p>
    <w:p w14:paraId="3599EC17" w14:textId="64513277" w:rsidR="005C34A7" w:rsidRDefault="005C34A7" w:rsidP="009619BD">
      <w:pPr>
        <w:rPr>
          <w:szCs w:val="22"/>
        </w:rPr>
      </w:pPr>
      <w:r>
        <w:rPr>
          <w:szCs w:val="22"/>
        </w:rPr>
        <w:t>Drip Tray Ctrl, enable the automated movement of the drip tray.</w:t>
      </w:r>
    </w:p>
    <w:p w14:paraId="1A09EDD4" w14:textId="560FDE89" w:rsidR="005C34A7" w:rsidRDefault="005C34A7" w:rsidP="009619BD">
      <w:pPr>
        <w:rPr>
          <w:szCs w:val="22"/>
        </w:rPr>
      </w:pPr>
      <w:r>
        <w:rPr>
          <w:szCs w:val="22"/>
        </w:rPr>
        <w:t>Tank Control manages the level of the product in the supply tank by using a float ball mounted in the tank. When the tank is low the product valve opens to allow more product to flow into the tank.</w:t>
      </w:r>
    </w:p>
    <w:p w14:paraId="39D9067C" w14:textId="7B304E0E" w:rsidR="005C34A7" w:rsidRDefault="005C34A7" w:rsidP="009619BD">
      <w:pPr>
        <w:rPr>
          <w:szCs w:val="22"/>
        </w:rPr>
      </w:pPr>
      <w:r>
        <w:rPr>
          <w:szCs w:val="22"/>
        </w:rPr>
        <w:t xml:space="preserve">The </w:t>
      </w:r>
      <w:r w:rsidR="00EE6587">
        <w:rPr>
          <w:szCs w:val="22"/>
        </w:rPr>
        <w:t>Trans</w:t>
      </w:r>
      <w:r>
        <w:rPr>
          <w:szCs w:val="22"/>
        </w:rPr>
        <w:t xml:space="preserve"> Pump button </w:t>
      </w:r>
      <w:r w:rsidR="00EE6587">
        <w:rPr>
          <w:szCs w:val="22"/>
        </w:rPr>
        <w:t>enables a pneumatic pump to be activated for use in conjunction with the tank control valve.</w:t>
      </w:r>
    </w:p>
    <w:p w14:paraId="3E37730E" w14:textId="5E2AC69B" w:rsidR="005C34A7" w:rsidRDefault="005C34A7" w:rsidP="009619BD">
      <w:pPr>
        <w:rPr>
          <w:szCs w:val="22"/>
        </w:rPr>
      </w:pPr>
      <w:r>
        <w:rPr>
          <w:szCs w:val="22"/>
        </w:rPr>
        <w:t>Backup Control manages the exit gates when the discharge conveyor has no room for bottles to exit, when the eye opens the gates opens to allow bottles to leave the filling area.</w:t>
      </w:r>
    </w:p>
    <w:p w14:paraId="0F9B19C2" w14:textId="616B2C41" w:rsidR="00F6010C" w:rsidRDefault="00EE6587" w:rsidP="009619BD">
      <w:pPr>
        <w:rPr>
          <w:szCs w:val="22"/>
        </w:rPr>
      </w:pPr>
      <w:r>
        <w:rPr>
          <w:szCs w:val="22"/>
        </w:rPr>
        <w:t>The piston strokes per cycle defines how many strokes of the piston are required to fill the bottle.</w:t>
      </w:r>
    </w:p>
    <w:p w14:paraId="678DB3F8" w14:textId="7C2BF769" w:rsidR="0005288A" w:rsidRDefault="0005288A" w:rsidP="009619BD">
      <w:pPr>
        <w:rPr>
          <w:szCs w:val="22"/>
        </w:rPr>
      </w:pPr>
      <w:r>
        <w:rPr>
          <w:szCs w:val="22"/>
        </w:rPr>
        <w:t>Containers per cycle should be set to match the number of nozzles installed on the machine.</w:t>
      </w:r>
    </w:p>
    <w:p w14:paraId="3DBF79AC" w14:textId="75AB7F24" w:rsidR="0005288A" w:rsidRDefault="0005288A" w:rsidP="009619BD">
      <w:pPr>
        <w:rPr>
          <w:szCs w:val="22"/>
        </w:rPr>
      </w:pPr>
    </w:p>
    <w:p w14:paraId="4F39891B" w14:textId="21FB1FFE" w:rsidR="0005288A" w:rsidRDefault="0005288A" w:rsidP="009619BD">
      <w:pPr>
        <w:rPr>
          <w:szCs w:val="22"/>
        </w:rPr>
      </w:pPr>
      <w:r>
        <w:rPr>
          <w:szCs w:val="22"/>
        </w:rPr>
        <w:t xml:space="preserve">The cleaning cycle will move the pistons back and forth pulling cleaning product from the tank and pushing it through the nozzles. </w:t>
      </w:r>
    </w:p>
    <w:p w14:paraId="29BCB6F2" w14:textId="149ABD1B" w:rsidR="00F6010C" w:rsidRDefault="0005288A" w:rsidP="009619BD">
      <w:pPr>
        <w:rPr>
          <w:szCs w:val="22"/>
        </w:rPr>
      </w:pPr>
      <w:r>
        <w:rPr>
          <w:noProof/>
        </w:rPr>
        <w:lastRenderedPageBreak/>
        <w:drawing>
          <wp:inline distT="0" distB="0" distL="0" distR="0" wp14:anchorId="0F557FE4" wp14:editId="5C5AF807">
            <wp:extent cx="6400800" cy="3886835"/>
            <wp:effectExtent l="0" t="0" r="0" b="0"/>
            <wp:docPr id="21" name="Picture 2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timeline&#10;&#10;Description automatically generated"/>
                    <pic:cNvPicPr/>
                  </pic:nvPicPr>
                  <pic:blipFill>
                    <a:blip r:embed="rId23"/>
                    <a:stretch>
                      <a:fillRect/>
                    </a:stretch>
                  </pic:blipFill>
                  <pic:spPr>
                    <a:xfrm>
                      <a:off x="0" y="0"/>
                      <a:ext cx="6400800" cy="3886835"/>
                    </a:xfrm>
                    <a:prstGeom prst="rect">
                      <a:avLst/>
                    </a:prstGeom>
                  </pic:spPr>
                </pic:pic>
              </a:graphicData>
            </a:graphic>
          </wp:inline>
        </w:drawing>
      </w:r>
    </w:p>
    <w:p w14:paraId="259F0665" w14:textId="77777777" w:rsidR="00F6010C" w:rsidRDefault="00F6010C" w:rsidP="009619BD">
      <w:pPr>
        <w:rPr>
          <w:szCs w:val="22"/>
        </w:rPr>
      </w:pPr>
    </w:p>
    <w:p w14:paraId="16F53288" w14:textId="65C73F7A" w:rsidR="00F6010C" w:rsidRDefault="0005288A" w:rsidP="009619BD">
      <w:pPr>
        <w:rPr>
          <w:szCs w:val="22"/>
        </w:rPr>
      </w:pPr>
      <w:r>
        <w:rPr>
          <w:szCs w:val="22"/>
        </w:rPr>
        <w:t xml:space="preserve">The piston charge positions, dispense positions and top off positions are set here. </w:t>
      </w:r>
    </w:p>
    <w:p w14:paraId="3668D4B4" w14:textId="051B6BB0" w:rsidR="00F6010C" w:rsidRDefault="00F6010C" w:rsidP="009619BD">
      <w:pPr>
        <w:rPr>
          <w:szCs w:val="22"/>
        </w:rPr>
      </w:pPr>
    </w:p>
    <w:p w14:paraId="07FEF677" w14:textId="77777777" w:rsidR="008F37DE" w:rsidRDefault="008F37DE" w:rsidP="009619BD">
      <w:pPr>
        <w:rPr>
          <w:szCs w:val="22"/>
        </w:rPr>
      </w:pPr>
    </w:p>
    <w:p w14:paraId="7D7795D1" w14:textId="50C6FC96" w:rsidR="008B0FBC" w:rsidRDefault="008F37DE" w:rsidP="009619BD">
      <w:pPr>
        <w:rPr>
          <w:szCs w:val="22"/>
        </w:rPr>
      </w:pPr>
      <w:r>
        <w:rPr>
          <w:noProof/>
        </w:rPr>
        <w:lastRenderedPageBreak/>
        <w:drawing>
          <wp:inline distT="0" distB="0" distL="0" distR="0" wp14:anchorId="7CD4DA2F" wp14:editId="2E6573E2">
            <wp:extent cx="6400800" cy="3888105"/>
            <wp:effectExtent l="0" t="0" r="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low confidence"/>
                    <pic:cNvPicPr/>
                  </pic:nvPicPr>
                  <pic:blipFill>
                    <a:blip r:embed="rId24"/>
                    <a:stretch>
                      <a:fillRect/>
                    </a:stretch>
                  </pic:blipFill>
                  <pic:spPr>
                    <a:xfrm>
                      <a:off x="0" y="0"/>
                      <a:ext cx="6400800" cy="3888105"/>
                    </a:xfrm>
                    <a:prstGeom prst="rect">
                      <a:avLst/>
                    </a:prstGeom>
                  </pic:spPr>
                </pic:pic>
              </a:graphicData>
            </a:graphic>
          </wp:inline>
        </w:drawing>
      </w:r>
    </w:p>
    <w:p w14:paraId="59760010" w14:textId="5B41D732" w:rsidR="008B0FBC" w:rsidRDefault="008B0FBC" w:rsidP="009619BD">
      <w:pPr>
        <w:rPr>
          <w:szCs w:val="22"/>
        </w:rPr>
      </w:pPr>
    </w:p>
    <w:p w14:paraId="5AFA4E4B" w14:textId="77777777" w:rsidR="008F37DE" w:rsidRDefault="008F37DE" w:rsidP="009619BD">
      <w:pPr>
        <w:rPr>
          <w:szCs w:val="22"/>
        </w:rPr>
      </w:pPr>
      <w:r>
        <w:rPr>
          <w:szCs w:val="22"/>
        </w:rPr>
        <w:t>The fill speed stage one is the speed that the product is dispensed from the piston. The top off speed is the speed at which the last amount of product is dispensed. The Charge speed is the speed that the piston recharges with product.</w:t>
      </w:r>
    </w:p>
    <w:p w14:paraId="7515171B" w14:textId="37A4133B" w:rsidR="008F37DE" w:rsidRDefault="00ED28B7" w:rsidP="009619BD">
      <w:pPr>
        <w:rPr>
          <w:szCs w:val="22"/>
        </w:rPr>
      </w:pPr>
      <w:r>
        <w:rPr>
          <w:szCs w:val="22"/>
        </w:rPr>
        <w:t>You can also jog the pistons to complete a cycle to push air from the pistons in preparation to fill.</w:t>
      </w:r>
    </w:p>
    <w:p w14:paraId="4B278B54" w14:textId="13BCBB4D" w:rsidR="00ED28B7" w:rsidRDefault="008F37DE" w:rsidP="009619BD">
      <w:pPr>
        <w:rPr>
          <w:szCs w:val="22"/>
        </w:rPr>
      </w:pPr>
      <w:r>
        <w:rPr>
          <w:szCs w:val="22"/>
        </w:rPr>
        <w:t xml:space="preserve">Upon power up the pistons </w:t>
      </w:r>
      <w:r w:rsidR="000C6F60">
        <w:rPr>
          <w:szCs w:val="22"/>
        </w:rPr>
        <w:t>will automatically home themselves then move to the charge position to prepare for filling.</w:t>
      </w:r>
      <w:r w:rsidR="00ED28B7">
        <w:rPr>
          <w:szCs w:val="22"/>
        </w:rPr>
        <w:t xml:space="preserve"> However you can home them after the initial homing anytime by pressing the home button.</w:t>
      </w:r>
    </w:p>
    <w:p w14:paraId="2E55A127" w14:textId="16A6F9F9" w:rsidR="00ED28B7" w:rsidRDefault="00ED28B7" w:rsidP="009619BD">
      <w:pPr>
        <w:rPr>
          <w:szCs w:val="22"/>
        </w:rPr>
      </w:pPr>
      <w:r>
        <w:rPr>
          <w:szCs w:val="22"/>
        </w:rPr>
        <w:t>Homing is done when the linear bearing reaches the home prox sensor pictured below.</w:t>
      </w:r>
    </w:p>
    <w:p w14:paraId="77718038" w14:textId="5C97F7DC" w:rsidR="00ED28B7" w:rsidRDefault="00ED28B7" w:rsidP="009619BD">
      <w:pPr>
        <w:rPr>
          <w:szCs w:val="22"/>
        </w:rPr>
      </w:pPr>
      <w:r>
        <w:rPr>
          <w:noProof/>
        </w:rPr>
        <w:drawing>
          <wp:inline distT="0" distB="0" distL="0" distR="0" wp14:anchorId="4D0CA124" wp14:editId="788EC355">
            <wp:extent cx="2371061" cy="2659499"/>
            <wp:effectExtent l="0" t="0" r="0" b="7620"/>
            <wp:docPr id="26" name="Picture 26"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machine&#10;&#10;Description automatically generated with medium confidence"/>
                    <pic:cNvPicPr/>
                  </pic:nvPicPr>
                  <pic:blipFill>
                    <a:blip r:embed="rId25"/>
                    <a:stretch>
                      <a:fillRect/>
                    </a:stretch>
                  </pic:blipFill>
                  <pic:spPr>
                    <a:xfrm>
                      <a:off x="0" y="0"/>
                      <a:ext cx="2384180" cy="2674214"/>
                    </a:xfrm>
                    <a:prstGeom prst="rect">
                      <a:avLst/>
                    </a:prstGeom>
                  </pic:spPr>
                </pic:pic>
              </a:graphicData>
            </a:graphic>
          </wp:inline>
        </w:drawing>
      </w:r>
    </w:p>
    <w:p w14:paraId="2563880C" w14:textId="77777777" w:rsidR="00ED28B7" w:rsidRDefault="00ED28B7" w:rsidP="009619BD">
      <w:pPr>
        <w:rPr>
          <w:szCs w:val="22"/>
        </w:rPr>
      </w:pPr>
    </w:p>
    <w:p w14:paraId="6FBDB0A1" w14:textId="2C827F19" w:rsidR="00EA2E3F" w:rsidRPr="009619BD" w:rsidRDefault="00EA2E3F" w:rsidP="009619BD">
      <w:pPr>
        <w:rPr>
          <w:szCs w:val="22"/>
        </w:rPr>
      </w:pPr>
      <w:bookmarkStart w:id="26" w:name="_6.2_Bottler_Screens"/>
      <w:bookmarkEnd w:id="26"/>
    </w:p>
    <w:p w14:paraId="5B2E0706" w14:textId="77777777" w:rsidR="00EA2E3F" w:rsidRDefault="00EA2E3F" w:rsidP="00EA2E3F">
      <w:pPr>
        <w:pStyle w:val="Heading1"/>
      </w:pPr>
      <w:bookmarkStart w:id="27" w:name="_References"/>
      <w:bookmarkStart w:id="28" w:name="OLE_LINK3"/>
      <w:bookmarkStart w:id="29" w:name="OLE_LINK4"/>
      <w:bookmarkEnd w:id="27"/>
      <w:r>
        <w:t xml:space="preserve">SECTION </w:t>
      </w:r>
      <w:r w:rsidR="009619BD">
        <w:t>SIX</w:t>
      </w:r>
      <w:r>
        <w:t xml:space="preserve"> – CLEANING CYCLE</w:t>
      </w:r>
    </w:p>
    <w:p w14:paraId="0FD058CF" w14:textId="77777777" w:rsidR="00EA2E3F" w:rsidRPr="00124D19" w:rsidRDefault="00EA2E3F" w:rsidP="00EA2E3F"/>
    <w:bookmarkEnd w:id="28"/>
    <w:bookmarkEnd w:id="29"/>
    <w:p w14:paraId="30FDB257" w14:textId="22F3DE4D" w:rsidR="002362EE" w:rsidRDefault="004A1433" w:rsidP="004A1433">
      <w:pPr>
        <w:pStyle w:val="ListParagraph"/>
        <w:numPr>
          <w:ilvl w:val="0"/>
          <w:numId w:val="29"/>
        </w:numPr>
        <w:overflowPunct w:val="0"/>
        <w:autoSpaceDE w:val="0"/>
        <w:autoSpaceDN w:val="0"/>
        <w:adjustRightInd w:val="0"/>
        <w:spacing w:after="0" w:line="360" w:lineRule="auto"/>
        <w:ind w:left="720"/>
        <w:textAlignment w:val="baseline"/>
      </w:pPr>
      <w:r>
        <w:t>After filling is complete do one cycle with hot water only as a rinse.</w:t>
      </w:r>
    </w:p>
    <w:p w14:paraId="00A405EC" w14:textId="5FBDCFB9" w:rsidR="004A1433" w:rsidRDefault="004A1433" w:rsidP="004A1433">
      <w:pPr>
        <w:pStyle w:val="ListParagraph"/>
        <w:numPr>
          <w:ilvl w:val="0"/>
          <w:numId w:val="29"/>
        </w:numPr>
        <w:overflowPunct w:val="0"/>
        <w:autoSpaceDE w:val="0"/>
        <w:autoSpaceDN w:val="0"/>
        <w:adjustRightInd w:val="0"/>
        <w:spacing w:after="0" w:line="360" w:lineRule="auto"/>
        <w:ind w:left="720"/>
        <w:textAlignment w:val="baseline"/>
      </w:pPr>
      <w:r>
        <w:t>Repeat with cleaning solution/detergent of choice caustic not to exceed 1% dilution.</w:t>
      </w:r>
    </w:p>
    <w:p w14:paraId="10BECD8C" w14:textId="77777777" w:rsidR="004A1433" w:rsidRDefault="004A1433" w:rsidP="004A1433">
      <w:pPr>
        <w:overflowPunct w:val="0"/>
        <w:autoSpaceDE w:val="0"/>
        <w:autoSpaceDN w:val="0"/>
        <w:adjustRightInd w:val="0"/>
        <w:spacing w:after="0" w:line="360" w:lineRule="auto"/>
        <w:textAlignment w:val="baseline"/>
      </w:pPr>
    </w:p>
    <w:p w14:paraId="7E90364B" w14:textId="4B8D8F49" w:rsidR="00C76BB7" w:rsidRPr="004A1433" w:rsidRDefault="004A1433" w:rsidP="004A1433">
      <w:pPr>
        <w:overflowPunct w:val="0"/>
        <w:autoSpaceDE w:val="0"/>
        <w:autoSpaceDN w:val="0"/>
        <w:adjustRightInd w:val="0"/>
        <w:spacing w:after="0" w:line="360" w:lineRule="auto"/>
        <w:textAlignment w:val="baseline"/>
        <w:rPr>
          <w:color w:val="auto"/>
          <w:sz w:val="24"/>
        </w:rPr>
      </w:pPr>
      <w:r>
        <w:t>The system will do two cycles, the first is simply cycling product into the pistons and back into the filling tank, the second stage simulates filling cycles opening and closing the nozzles and valves.</w:t>
      </w:r>
    </w:p>
    <w:sectPr w:rsidR="00C76BB7" w:rsidRPr="004A1433" w:rsidSect="000B03C3">
      <w:headerReference w:type="default" r:id="rId26"/>
      <w:footerReference w:type="first" r:id="rId27"/>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EE7F" w14:textId="77777777" w:rsidR="00467F52" w:rsidRDefault="00467F52" w:rsidP="007F74C5">
      <w:pPr>
        <w:spacing w:after="0" w:line="240" w:lineRule="auto"/>
      </w:pPr>
      <w:r>
        <w:separator/>
      </w:r>
    </w:p>
  </w:endnote>
  <w:endnote w:type="continuationSeparator" w:id="0">
    <w:p w14:paraId="546D120C" w14:textId="77777777" w:rsidR="00467F52" w:rsidRDefault="00467F52"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7D2195" w14:paraId="2FB640AE" w14:textId="77777777" w:rsidTr="002362EE">
      <w:trPr>
        <w:trHeight w:val="20"/>
      </w:trPr>
      <w:tc>
        <w:tcPr>
          <w:tcW w:w="10368" w:type="dxa"/>
          <w:gridSpan w:val="4"/>
        </w:tcPr>
        <w:p w14:paraId="735F7271" w14:textId="77777777" w:rsidR="007D2195" w:rsidRDefault="007D2195" w:rsidP="002362EE">
          <w:pPr>
            <w:pStyle w:val="Footer"/>
            <w:tabs>
              <w:tab w:val="clear" w:pos="4680"/>
              <w:tab w:val="clear" w:pos="9360"/>
              <w:tab w:val="left" w:pos="2295"/>
            </w:tabs>
          </w:pPr>
          <w:r>
            <w:rPr>
              <w:b/>
              <w:sz w:val="30"/>
              <w:szCs w:val="30"/>
            </w:rPr>
            <w:t>Contact us</w:t>
          </w:r>
        </w:p>
      </w:tc>
    </w:tr>
    <w:tr w:rsidR="007D2195" w:rsidRPr="00730808" w14:paraId="3E1123E4" w14:textId="77777777" w:rsidTr="002362EE">
      <w:trPr>
        <w:trHeight w:val="70"/>
      </w:trPr>
      <w:tc>
        <w:tcPr>
          <w:tcW w:w="2574" w:type="dxa"/>
        </w:tcPr>
        <w:p w14:paraId="7DDC0EC7" w14:textId="77777777" w:rsidR="007D2195" w:rsidRPr="00730808" w:rsidRDefault="007D2195" w:rsidP="002362EE">
          <w:pPr>
            <w:spacing w:after="0"/>
            <w:rPr>
              <w:rStyle w:val="Strong"/>
              <w:sz w:val="10"/>
            </w:rPr>
          </w:pPr>
        </w:p>
      </w:tc>
      <w:tc>
        <w:tcPr>
          <w:tcW w:w="2844" w:type="dxa"/>
        </w:tcPr>
        <w:p w14:paraId="7E2FD1A4" w14:textId="77777777" w:rsidR="007D2195" w:rsidRPr="00730808" w:rsidRDefault="007D2195" w:rsidP="002362EE">
          <w:pPr>
            <w:pStyle w:val="Footer"/>
            <w:tabs>
              <w:tab w:val="center" w:pos="5040"/>
              <w:tab w:val="right" w:pos="10080"/>
            </w:tabs>
            <w:rPr>
              <w:rStyle w:val="Strong"/>
              <w:sz w:val="10"/>
            </w:rPr>
          </w:pPr>
        </w:p>
      </w:tc>
      <w:tc>
        <w:tcPr>
          <w:tcW w:w="2790" w:type="dxa"/>
        </w:tcPr>
        <w:p w14:paraId="0B8A6968" w14:textId="77777777" w:rsidR="007D2195" w:rsidRPr="00730808" w:rsidRDefault="007D2195" w:rsidP="002362EE">
          <w:pPr>
            <w:pStyle w:val="Footer"/>
            <w:tabs>
              <w:tab w:val="center" w:pos="5040"/>
              <w:tab w:val="right" w:pos="10080"/>
            </w:tabs>
            <w:rPr>
              <w:rStyle w:val="Strong"/>
              <w:sz w:val="10"/>
            </w:rPr>
          </w:pPr>
        </w:p>
      </w:tc>
      <w:tc>
        <w:tcPr>
          <w:tcW w:w="2160" w:type="dxa"/>
        </w:tcPr>
        <w:p w14:paraId="57FA72C0" w14:textId="77777777" w:rsidR="007D2195" w:rsidRPr="00730808" w:rsidRDefault="007D2195" w:rsidP="002362EE">
          <w:pPr>
            <w:pStyle w:val="Footer"/>
            <w:tabs>
              <w:tab w:val="center" w:pos="5040"/>
              <w:tab w:val="right" w:pos="10080"/>
            </w:tabs>
            <w:rPr>
              <w:sz w:val="10"/>
            </w:rPr>
          </w:pPr>
        </w:p>
      </w:tc>
    </w:tr>
    <w:tr w:rsidR="007D2195" w14:paraId="760755D3" w14:textId="77777777" w:rsidTr="002362EE">
      <w:trPr>
        <w:trHeight w:val="167"/>
      </w:trPr>
      <w:tc>
        <w:tcPr>
          <w:tcW w:w="2574" w:type="dxa"/>
        </w:tcPr>
        <w:p w14:paraId="329AAA23" w14:textId="77777777" w:rsidR="007D2195" w:rsidRDefault="007D2195" w:rsidP="002362EE">
          <w:pPr>
            <w:spacing w:after="0"/>
          </w:pPr>
          <w:r>
            <w:rPr>
              <w:rStyle w:val="Strong"/>
            </w:rPr>
            <w:t>Phone</w:t>
          </w:r>
          <w:r>
            <w:t>: [843~569~2530]</w:t>
          </w:r>
        </w:p>
      </w:tc>
      <w:tc>
        <w:tcPr>
          <w:tcW w:w="2844" w:type="dxa"/>
        </w:tcPr>
        <w:p w14:paraId="727DBF0D" w14:textId="77777777" w:rsidR="007D2195" w:rsidRDefault="007D2195" w:rsidP="002362EE">
          <w:pPr>
            <w:pStyle w:val="Footer"/>
            <w:tabs>
              <w:tab w:val="center" w:pos="5040"/>
              <w:tab w:val="right" w:pos="10080"/>
            </w:tabs>
          </w:pPr>
          <w:r>
            <w:rPr>
              <w:rStyle w:val="Strong"/>
            </w:rPr>
            <w:t>Email</w:t>
          </w:r>
          <w:r>
            <w:t>: [sales@inlinepack.com]</w:t>
          </w:r>
        </w:p>
      </w:tc>
      <w:tc>
        <w:tcPr>
          <w:tcW w:w="2790" w:type="dxa"/>
        </w:tcPr>
        <w:p w14:paraId="5D175AB8" w14:textId="77777777" w:rsidR="007D2195" w:rsidRDefault="007D2195" w:rsidP="002362EE">
          <w:pPr>
            <w:pStyle w:val="Footer"/>
            <w:tabs>
              <w:tab w:val="center" w:pos="5040"/>
              <w:tab w:val="right" w:pos="10080"/>
            </w:tabs>
          </w:pPr>
          <w:r>
            <w:rPr>
              <w:rStyle w:val="Strong"/>
            </w:rPr>
            <w:t>Web</w:t>
          </w:r>
          <w:r>
            <w:t>: [inlinepack.com]</w:t>
          </w:r>
        </w:p>
      </w:tc>
      <w:tc>
        <w:tcPr>
          <w:tcW w:w="2160" w:type="dxa"/>
        </w:tcPr>
        <w:p w14:paraId="64002E91" w14:textId="77777777" w:rsidR="007D2195" w:rsidRDefault="007D2195" w:rsidP="002362EE">
          <w:pPr>
            <w:pStyle w:val="Footer"/>
            <w:tabs>
              <w:tab w:val="center" w:pos="5040"/>
              <w:tab w:val="right" w:pos="10080"/>
            </w:tabs>
          </w:pPr>
        </w:p>
      </w:tc>
    </w:tr>
    <w:tr w:rsidR="007D2195" w14:paraId="5E2AA848" w14:textId="77777777" w:rsidTr="002362EE">
      <w:tc>
        <w:tcPr>
          <w:tcW w:w="2574" w:type="dxa"/>
        </w:tcPr>
        <w:p w14:paraId="1274881A" w14:textId="77777777" w:rsidR="007D2195" w:rsidRPr="00730808" w:rsidRDefault="007D2195" w:rsidP="002362EE">
          <w:pPr>
            <w:pStyle w:val="Footer"/>
            <w:tabs>
              <w:tab w:val="center" w:pos="5040"/>
              <w:tab w:val="right" w:pos="10080"/>
            </w:tabs>
            <w:rPr>
              <w:sz w:val="10"/>
            </w:rPr>
          </w:pPr>
        </w:p>
      </w:tc>
      <w:tc>
        <w:tcPr>
          <w:tcW w:w="2844" w:type="dxa"/>
        </w:tcPr>
        <w:p w14:paraId="1B95F815" w14:textId="77777777" w:rsidR="007D2195" w:rsidRPr="00730808" w:rsidRDefault="007D2195" w:rsidP="002362EE">
          <w:pPr>
            <w:pStyle w:val="Footer"/>
            <w:tabs>
              <w:tab w:val="center" w:pos="5040"/>
              <w:tab w:val="right" w:pos="10080"/>
            </w:tabs>
            <w:rPr>
              <w:sz w:val="10"/>
            </w:rPr>
          </w:pPr>
        </w:p>
      </w:tc>
      <w:tc>
        <w:tcPr>
          <w:tcW w:w="2790" w:type="dxa"/>
        </w:tcPr>
        <w:p w14:paraId="635AFEAA" w14:textId="77777777" w:rsidR="007D2195" w:rsidRPr="00730808" w:rsidRDefault="007D2195" w:rsidP="002362EE">
          <w:pPr>
            <w:pStyle w:val="Footer"/>
            <w:tabs>
              <w:tab w:val="center" w:pos="5040"/>
              <w:tab w:val="right" w:pos="10080"/>
            </w:tabs>
            <w:rPr>
              <w:sz w:val="10"/>
            </w:rPr>
          </w:pPr>
        </w:p>
      </w:tc>
      <w:tc>
        <w:tcPr>
          <w:tcW w:w="2160" w:type="dxa"/>
        </w:tcPr>
        <w:p w14:paraId="34E8B313" w14:textId="77777777" w:rsidR="007D2195" w:rsidRPr="00730808" w:rsidRDefault="007D2195" w:rsidP="002362EE">
          <w:pPr>
            <w:pStyle w:val="Footer"/>
            <w:tabs>
              <w:tab w:val="center" w:pos="5040"/>
              <w:tab w:val="right" w:pos="10080"/>
            </w:tabs>
            <w:rPr>
              <w:sz w:val="10"/>
            </w:rPr>
          </w:pPr>
        </w:p>
      </w:tc>
    </w:tr>
    <w:tr w:rsidR="007D2195" w14:paraId="104D5FD8" w14:textId="77777777" w:rsidTr="002362EE">
      <w:tc>
        <w:tcPr>
          <w:tcW w:w="2574" w:type="dxa"/>
        </w:tcPr>
        <w:p w14:paraId="2586BDD5" w14:textId="77777777" w:rsidR="007D2195" w:rsidRDefault="007D2195" w:rsidP="002362EE">
          <w:pPr>
            <w:pStyle w:val="Footer"/>
            <w:tabs>
              <w:tab w:val="center" w:pos="5040"/>
              <w:tab w:val="right" w:pos="10080"/>
            </w:tabs>
          </w:pPr>
          <w:r>
            <w:rPr>
              <w:noProof/>
              <w:lang w:eastAsia="en-US"/>
            </w:rPr>
            <w:drawing>
              <wp:inline distT="0" distB="0" distL="0" distR="0" wp14:anchorId="1C22BE1A" wp14:editId="7BE39B8C">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65D33B39" wp14:editId="7393F32A">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0DE47CF6" wp14:editId="119A8FA9">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14:paraId="3D2D4888" w14:textId="77777777" w:rsidR="007D2195" w:rsidRDefault="007D2195" w:rsidP="002362EE">
          <w:pPr>
            <w:pStyle w:val="Footer"/>
            <w:tabs>
              <w:tab w:val="center" w:pos="5040"/>
              <w:tab w:val="right" w:pos="10080"/>
            </w:tabs>
          </w:pPr>
        </w:p>
      </w:tc>
      <w:tc>
        <w:tcPr>
          <w:tcW w:w="4950" w:type="dxa"/>
          <w:gridSpan w:val="2"/>
          <w:vAlign w:val="center"/>
        </w:tcPr>
        <w:p w14:paraId="0D444D12" w14:textId="77777777" w:rsidR="007D2195" w:rsidRDefault="007D2195" w:rsidP="002362EE">
          <w:pPr>
            <w:pStyle w:val="Footer"/>
            <w:tabs>
              <w:tab w:val="center" w:pos="5040"/>
              <w:tab w:val="right" w:pos="10080"/>
            </w:tabs>
            <w:jc w:val="right"/>
          </w:pPr>
          <w:r>
            <w:rPr>
              <w:noProof/>
              <w:lang w:eastAsia="en-US"/>
            </w:rPr>
            <w:drawing>
              <wp:inline distT="0" distB="0" distL="0" distR="0" wp14:anchorId="7185F2E6" wp14:editId="3AC45DB6">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A4BE836" wp14:editId="6D1811F7">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763354" wp14:editId="049C0E70">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71E287E5" wp14:editId="1A8458A6">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6249A6E7" wp14:editId="3E94DA83">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14:paraId="03628CB5" w14:textId="77777777" w:rsidR="007D2195" w:rsidRDefault="007D2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F7FCB" w14:textId="77777777" w:rsidR="00467F52" w:rsidRDefault="00467F52" w:rsidP="007F74C5">
      <w:pPr>
        <w:spacing w:after="0" w:line="240" w:lineRule="auto"/>
      </w:pPr>
      <w:r>
        <w:separator/>
      </w:r>
    </w:p>
  </w:footnote>
  <w:footnote w:type="continuationSeparator" w:id="0">
    <w:p w14:paraId="1C207079" w14:textId="77777777" w:rsidR="00467F52" w:rsidRDefault="00467F52" w:rsidP="007F7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14:paraId="03E32E46" w14:textId="77777777" w:rsidR="007D2195" w:rsidRDefault="007D219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B61E22" w:rsidRPr="00B61E22">
          <w:rPr>
            <w:b/>
            <w:bCs/>
            <w:noProof/>
          </w:rPr>
          <w:t>12</w:t>
        </w:r>
        <w:r>
          <w:rPr>
            <w:b/>
            <w:bCs/>
            <w:noProof/>
          </w:rPr>
          <w:fldChar w:fldCharType="end"/>
        </w:r>
      </w:p>
    </w:sdtContent>
  </w:sdt>
  <w:p w14:paraId="3D72F3A5" w14:textId="77777777" w:rsidR="007D2195" w:rsidRDefault="007D2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15:restartNumberingAfterBreak="0">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15:restartNumberingAfterBreak="0">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15:restartNumberingAfterBreak="0">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1D216F"/>
    <w:multiLevelType w:val="singleLevel"/>
    <w:tmpl w:val="22AC922C"/>
    <w:lvl w:ilvl="0">
      <w:start w:val="1"/>
      <w:numFmt w:val="decimal"/>
      <w:lvlText w:val="%1."/>
      <w:legacy w:legacy="1" w:legacySpace="0" w:legacyIndent="360"/>
      <w:lvlJc w:val="left"/>
      <w:pPr>
        <w:ind w:left="360" w:hanging="360"/>
      </w:pPr>
    </w:lvl>
  </w:abstractNum>
  <w:abstractNum w:abstractNumId="12" w15:restartNumberingAfterBreak="0">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3" w15:restartNumberingAfterBreak="0">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31635"/>
    <w:multiLevelType w:val="multilevel"/>
    <w:tmpl w:val="AD16BD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26798"/>
    <w:multiLevelType w:val="hybridMultilevel"/>
    <w:tmpl w:val="1820E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2" w15:restartNumberingAfterBreak="0">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6" w15:restartNumberingAfterBreak="0">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2373A"/>
    <w:multiLevelType w:val="hybridMultilevel"/>
    <w:tmpl w:val="C6507BB4"/>
    <w:lvl w:ilvl="0" w:tplc="3D8C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27"/>
  </w:num>
  <w:num w:numId="5">
    <w:abstractNumId w:val="16"/>
  </w:num>
  <w:num w:numId="6">
    <w:abstractNumId w:val="11"/>
  </w:num>
  <w:num w:numId="7">
    <w:abstractNumId w:val="3"/>
  </w:num>
  <w:num w:numId="8">
    <w:abstractNumId w:val="25"/>
  </w:num>
  <w:num w:numId="9">
    <w:abstractNumId w:val="30"/>
  </w:num>
  <w:num w:numId="10">
    <w:abstractNumId w:val="14"/>
  </w:num>
  <w:num w:numId="11">
    <w:abstractNumId w:val="24"/>
  </w:num>
  <w:num w:numId="12">
    <w:abstractNumId w:val="22"/>
  </w:num>
  <w:num w:numId="13">
    <w:abstractNumId w:val="23"/>
  </w:num>
  <w:num w:numId="14">
    <w:abstractNumId w:val="9"/>
  </w:num>
  <w:num w:numId="15">
    <w:abstractNumId w:val="19"/>
  </w:num>
  <w:num w:numId="16">
    <w:abstractNumId w:val="21"/>
  </w:num>
  <w:num w:numId="17">
    <w:abstractNumId w:val="20"/>
  </w:num>
  <w:num w:numId="18">
    <w:abstractNumId w:val="18"/>
  </w:num>
  <w:num w:numId="19">
    <w:abstractNumId w:val="8"/>
  </w:num>
  <w:num w:numId="20">
    <w:abstractNumId w:val="5"/>
  </w:num>
  <w:num w:numId="21">
    <w:abstractNumId w:val="12"/>
  </w:num>
  <w:num w:numId="22">
    <w:abstractNumId w:val="26"/>
  </w:num>
  <w:num w:numId="23">
    <w:abstractNumId w:val="13"/>
  </w:num>
  <w:num w:numId="24">
    <w:abstractNumId w:val="6"/>
  </w:num>
  <w:num w:numId="25">
    <w:abstractNumId w:val="4"/>
  </w:num>
  <w:num w:numId="26">
    <w:abstractNumId w:val="29"/>
  </w:num>
  <w:num w:numId="27">
    <w:abstractNumId w:val="1"/>
  </w:num>
  <w:num w:numId="28">
    <w:abstractNumId w:val="10"/>
  </w:num>
  <w:num w:numId="29">
    <w:abstractNumId w:val="2"/>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4F1"/>
    <w:rsid w:val="0000496E"/>
    <w:rsid w:val="00020028"/>
    <w:rsid w:val="000325C0"/>
    <w:rsid w:val="00035B13"/>
    <w:rsid w:val="00047B12"/>
    <w:rsid w:val="0005288A"/>
    <w:rsid w:val="0007502D"/>
    <w:rsid w:val="000B03C3"/>
    <w:rsid w:val="000C6F60"/>
    <w:rsid w:val="001043F0"/>
    <w:rsid w:val="00131F39"/>
    <w:rsid w:val="00143D7D"/>
    <w:rsid w:val="00145D3E"/>
    <w:rsid w:val="00150682"/>
    <w:rsid w:val="001731EA"/>
    <w:rsid w:val="0019542C"/>
    <w:rsid w:val="001A24B7"/>
    <w:rsid w:val="001B0002"/>
    <w:rsid w:val="001C0FB2"/>
    <w:rsid w:val="001D37AA"/>
    <w:rsid w:val="001D4CFB"/>
    <w:rsid w:val="001E3259"/>
    <w:rsid w:val="001F2FF3"/>
    <w:rsid w:val="00235A69"/>
    <w:rsid w:val="002362EE"/>
    <w:rsid w:val="00245140"/>
    <w:rsid w:val="00247659"/>
    <w:rsid w:val="00277AB6"/>
    <w:rsid w:val="00297F50"/>
    <w:rsid w:val="002A27DE"/>
    <w:rsid w:val="002D5448"/>
    <w:rsid w:val="002E3A0B"/>
    <w:rsid w:val="002F5BA6"/>
    <w:rsid w:val="003022BF"/>
    <w:rsid w:val="003072C4"/>
    <w:rsid w:val="0036486B"/>
    <w:rsid w:val="003F1B23"/>
    <w:rsid w:val="00401667"/>
    <w:rsid w:val="00404BE8"/>
    <w:rsid w:val="004066F0"/>
    <w:rsid w:val="00421643"/>
    <w:rsid w:val="00422D88"/>
    <w:rsid w:val="00423686"/>
    <w:rsid w:val="00437425"/>
    <w:rsid w:val="00467F52"/>
    <w:rsid w:val="004755BA"/>
    <w:rsid w:val="0048253C"/>
    <w:rsid w:val="004A1433"/>
    <w:rsid w:val="004D389E"/>
    <w:rsid w:val="004E3406"/>
    <w:rsid w:val="004F1055"/>
    <w:rsid w:val="00535198"/>
    <w:rsid w:val="005405A4"/>
    <w:rsid w:val="00547E77"/>
    <w:rsid w:val="00553646"/>
    <w:rsid w:val="00575C1A"/>
    <w:rsid w:val="005C34A7"/>
    <w:rsid w:val="005D1FF0"/>
    <w:rsid w:val="005D5DAF"/>
    <w:rsid w:val="005F13F8"/>
    <w:rsid w:val="005F4A38"/>
    <w:rsid w:val="005F7364"/>
    <w:rsid w:val="005F75F9"/>
    <w:rsid w:val="0060357A"/>
    <w:rsid w:val="00612665"/>
    <w:rsid w:val="00612AE0"/>
    <w:rsid w:val="00630CFA"/>
    <w:rsid w:val="00633385"/>
    <w:rsid w:val="006358E5"/>
    <w:rsid w:val="00650552"/>
    <w:rsid w:val="00651470"/>
    <w:rsid w:val="0065202B"/>
    <w:rsid w:val="0065327E"/>
    <w:rsid w:val="00653FBB"/>
    <w:rsid w:val="006832C5"/>
    <w:rsid w:val="006A1F3C"/>
    <w:rsid w:val="006A5842"/>
    <w:rsid w:val="006B0E0E"/>
    <w:rsid w:val="006C003E"/>
    <w:rsid w:val="006E50EF"/>
    <w:rsid w:val="00753DD7"/>
    <w:rsid w:val="00756B7F"/>
    <w:rsid w:val="00782926"/>
    <w:rsid w:val="007946B0"/>
    <w:rsid w:val="00797718"/>
    <w:rsid w:val="007A1992"/>
    <w:rsid w:val="007A278B"/>
    <w:rsid w:val="007D2195"/>
    <w:rsid w:val="007D59F3"/>
    <w:rsid w:val="007D6803"/>
    <w:rsid w:val="007E47AF"/>
    <w:rsid w:val="007F4A26"/>
    <w:rsid w:val="007F6B79"/>
    <w:rsid w:val="007F74C5"/>
    <w:rsid w:val="00802E6A"/>
    <w:rsid w:val="0086328E"/>
    <w:rsid w:val="00881771"/>
    <w:rsid w:val="008956F0"/>
    <w:rsid w:val="008B0FBC"/>
    <w:rsid w:val="008B329A"/>
    <w:rsid w:val="008F092C"/>
    <w:rsid w:val="008F37DE"/>
    <w:rsid w:val="0090783C"/>
    <w:rsid w:val="00925A46"/>
    <w:rsid w:val="009329B9"/>
    <w:rsid w:val="009504EE"/>
    <w:rsid w:val="009619BD"/>
    <w:rsid w:val="00972801"/>
    <w:rsid w:val="009A0A32"/>
    <w:rsid w:val="009B4D79"/>
    <w:rsid w:val="009D4237"/>
    <w:rsid w:val="00A472EB"/>
    <w:rsid w:val="00A50A27"/>
    <w:rsid w:val="00A60587"/>
    <w:rsid w:val="00A63796"/>
    <w:rsid w:val="00A802F0"/>
    <w:rsid w:val="00AB64A8"/>
    <w:rsid w:val="00AD27FE"/>
    <w:rsid w:val="00AE05EE"/>
    <w:rsid w:val="00B3565F"/>
    <w:rsid w:val="00B61E22"/>
    <w:rsid w:val="00B85E0F"/>
    <w:rsid w:val="00B942E5"/>
    <w:rsid w:val="00B96639"/>
    <w:rsid w:val="00BA1270"/>
    <w:rsid w:val="00BE2293"/>
    <w:rsid w:val="00C0144D"/>
    <w:rsid w:val="00C4127C"/>
    <w:rsid w:val="00C45C32"/>
    <w:rsid w:val="00C559D9"/>
    <w:rsid w:val="00C672CF"/>
    <w:rsid w:val="00C76BB7"/>
    <w:rsid w:val="00C919D5"/>
    <w:rsid w:val="00C94FC6"/>
    <w:rsid w:val="00CB7E73"/>
    <w:rsid w:val="00CD6139"/>
    <w:rsid w:val="00CE06DB"/>
    <w:rsid w:val="00CE1BAB"/>
    <w:rsid w:val="00CE24AB"/>
    <w:rsid w:val="00CF639B"/>
    <w:rsid w:val="00D02219"/>
    <w:rsid w:val="00D0513B"/>
    <w:rsid w:val="00D1248E"/>
    <w:rsid w:val="00D53C8A"/>
    <w:rsid w:val="00D64253"/>
    <w:rsid w:val="00D6526D"/>
    <w:rsid w:val="00D670C9"/>
    <w:rsid w:val="00D9527D"/>
    <w:rsid w:val="00DA1E06"/>
    <w:rsid w:val="00DA796F"/>
    <w:rsid w:val="00DB115D"/>
    <w:rsid w:val="00DD3E56"/>
    <w:rsid w:val="00DE5A76"/>
    <w:rsid w:val="00E46A8E"/>
    <w:rsid w:val="00E849E2"/>
    <w:rsid w:val="00EA2E3F"/>
    <w:rsid w:val="00EC01DA"/>
    <w:rsid w:val="00ED28B7"/>
    <w:rsid w:val="00ED7039"/>
    <w:rsid w:val="00EE2945"/>
    <w:rsid w:val="00EE6587"/>
    <w:rsid w:val="00EE65EF"/>
    <w:rsid w:val="00F02EE9"/>
    <w:rsid w:val="00F03DEF"/>
    <w:rsid w:val="00F21DE4"/>
    <w:rsid w:val="00F459EC"/>
    <w:rsid w:val="00F6010C"/>
    <w:rsid w:val="00F81570"/>
    <w:rsid w:val="00FA491C"/>
    <w:rsid w:val="00FA57C2"/>
    <w:rsid w:val="00FB42CA"/>
    <w:rsid w:val="00FC43DF"/>
    <w:rsid w:val="00FD329C"/>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29FE8"/>
  <w15:docId w15:val="{90060104-09CC-405D-B2CC-C4711B00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1.png"/><Relationship Id="rId7" Type="http://schemas.openxmlformats.org/officeDocument/2006/relationships/image" Target="media/image25.jpeg"/><Relationship Id="rId2" Type="http://schemas.openxmlformats.org/officeDocument/2006/relationships/image" Target="media/image20.png"/><Relationship Id="rId1" Type="http://schemas.openxmlformats.org/officeDocument/2006/relationships/image" Target="media/image19.jpeg"/><Relationship Id="rId6" Type="http://schemas.openxmlformats.org/officeDocument/2006/relationships/image" Target="media/image24.png"/><Relationship Id="rId5" Type="http://schemas.openxmlformats.org/officeDocument/2006/relationships/image" Target="media/image23.jpe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5CA9-AA27-4DA8-BDCA-A0570977F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22</Pages>
  <Words>2374</Words>
  <Characters>13533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Chad DeFriece</cp:lastModifiedBy>
  <cp:revision>3</cp:revision>
  <cp:lastPrinted>2017-07-12T13:34:00Z</cp:lastPrinted>
  <dcterms:created xsi:type="dcterms:W3CDTF">2021-12-29T17:16:00Z</dcterms:created>
  <dcterms:modified xsi:type="dcterms:W3CDTF">2021-12-29T19:15:00Z</dcterms:modified>
</cp:coreProperties>
</file>